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2"/>
        <w:gridCol w:w="2339"/>
        <w:gridCol w:w="4290"/>
      </w:tblGrid>
      <w:tr w:rsidR="00880D2B" w:rsidRPr="00805DFE" w:rsidTr="00F101AF">
        <w:tc>
          <w:tcPr>
            <w:tcW w:w="3379" w:type="dxa"/>
          </w:tcPr>
          <w:p w:rsidR="00880D2B" w:rsidRDefault="00880D2B" w:rsidP="00F101AF">
            <w:pPr>
              <w:tabs>
                <w:tab w:val="left" w:leader="underscore" w:pos="0"/>
                <w:tab w:val="left" w:pos="9923"/>
              </w:tabs>
              <w:ind w:right="-17"/>
              <w:rPr>
                <w:bCs/>
                <w:color w:val="000000"/>
                <w:spacing w:val="-6"/>
              </w:rPr>
            </w:pPr>
          </w:p>
        </w:tc>
        <w:tc>
          <w:tcPr>
            <w:tcW w:w="2399" w:type="dxa"/>
          </w:tcPr>
          <w:p w:rsidR="00880D2B" w:rsidRDefault="00880D2B" w:rsidP="00F101AF">
            <w:pPr>
              <w:tabs>
                <w:tab w:val="left" w:leader="underscore" w:pos="0"/>
                <w:tab w:val="left" w:pos="9923"/>
              </w:tabs>
              <w:ind w:right="-17"/>
              <w:rPr>
                <w:bCs/>
                <w:color w:val="000000"/>
                <w:spacing w:val="-6"/>
              </w:rPr>
            </w:pPr>
          </w:p>
        </w:tc>
        <w:tc>
          <w:tcPr>
            <w:tcW w:w="4359" w:type="dxa"/>
          </w:tcPr>
          <w:p w:rsidR="004B1B37" w:rsidRPr="008215C3" w:rsidRDefault="004B1B37" w:rsidP="004B1B37">
            <w:pPr>
              <w:tabs>
                <w:tab w:val="left" w:leader="underscore" w:pos="0"/>
                <w:tab w:val="left" w:pos="9923"/>
              </w:tabs>
              <w:rPr>
                <w:bCs/>
                <w:color w:val="000000"/>
                <w:spacing w:val="-6"/>
                <w:sz w:val="22"/>
                <w:szCs w:val="22"/>
              </w:rPr>
            </w:pPr>
            <w:r w:rsidRPr="004B1B37">
              <w:rPr>
                <w:bCs/>
                <w:color w:val="000000"/>
                <w:spacing w:val="-6"/>
                <w:sz w:val="22"/>
                <w:szCs w:val="22"/>
              </w:rPr>
              <w:t xml:space="preserve">                     </w:t>
            </w:r>
            <w:r w:rsidR="004E0BD9">
              <w:rPr>
                <w:bCs/>
                <w:color w:val="000000"/>
                <w:spacing w:val="-6"/>
                <w:sz w:val="22"/>
                <w:szCs w:val="22"/>
              </w:rPr>
              <w:t>Appendix</w:t>
            </w:r>
            <w:r w:rsidRPr="00805DFE">
              <w:rPr>
                <w:bCs/>
                <w:color w:val="000000"/>
                <w:spacing w:val="-6"/>
                <w:sz w:val="22"/>
                <w:szCs w:val="22"/>
              </w:rPr>
              <w:t xml:space="preserve"> No. </w:t>
            </w:r>
            <w:r w:rsidR="008215C3" w:rsidRPr="008215C3">
              <w:rPr>
                <w:bCs/>
                <w:color w:val="000000"/>
                <w:spacing w:val="-6"/>
                <w:sz w:val="22"/>
                <w:szCs w:val="22"/>
              </w:rPr>
              <w:t>6</w:t>
            </w:r>
            <w:bookmarkStart w:id="0" w:name="_GoBack"/>
            <w:bookmarkEnd w:id="0"/>
          </w:p>
          <w:p w:rsidR="004B1B37" w:rsidRPr="00805DFE" w:rsidRDefault="004B1B37" w:rsidP="004B1B37">
            <w:pPr>
              <w:tabs>
                <w:tab w:val="left" w:leader="underscore" w:pos="0"/>
                <w:tab w:val="left" w:pos="9923"/>
              </w:tabs>
              <w:rPr>
                <w:bCs/>
                <w:color w:val="000000"/>
                <w:spacing w:val="-6"/>
                <w:sz w:val="22"/>
                <w:szCs w:val="22"/>
              </w:rPr>
            </w:pPr>
            <w:r w:rsidRPr="00805DFE">
              <w:rPr>
                <w:bCs/>
                <w:color w:val="000000"/>
                <w:spacing w:val="-6"/>
                <w:sz w:val="22"/>
                <w:szCs w:val="22"/>
              </w:rPr>
              <w:t xml:space="preserve">                     </w:t>
            </w:r>
            <w:proofErr w:type="gramStart"/>
            <w:r w:rsidRPr="00805DFE">
              <w:rPr>
                <w:bCs/>
                <w:color w:val="000000"/>
                <w:spacing w:val="-6"/>
                <w:sz w:val="22"/>
                <w:szCs w:val="22"/>
              </w:rPr>
              <w:t>to</w:t>
            </w:r>
            <w:proofErr w:type="gramEnd"/>
            <w:r w:rsidRPr="00805DFE">
              <w:rPr>
                <w:bCs/>
                <w:color w:val="000000"/>
                <w:spacing w:val="-6"/>
                <w:sz w:val="22"/>
                <w:szCs w:val="22"/>
              </w:rPr>
              <w:t xml:space="preserve"> the Contract No. _____</w:t>
            </w:r>
            <w:r w:rsidR="00FD6FFB" w:rsidRPr="004E0BD9">
              <w:rPr>
                <w:bCs/>
                <w:color w:val="000000"/>
                <w:spacing w:val="-6"/>
                <w:sz w:val="22"/>
                <w:szCs w:val="22"/>
              </w:rPr>
              <w:t>_____</w:t>
            </w:r>
            <w:r w:rsidRPr="00805DFE">
              <w:rPr>
                <w:bCs/>
                <w:color w:val="000000"/>
                <w:spacing w:val="-6"/>
                <w:sz w:val="22"/>
                <w:szCs w:val="22"/>
              </w:rPr>
              <w:t>___</w:t>
            </w:r>
          </w:p>
          <w:p w:rsidR="004B1B37" w:rsidRPr="00805DFE" w:rsidRDefault="004B1B37" w:rsidP="004B1B37">
            <w:pPr>
              <w:tabs>
                <w:tab w:val="left" w:leader="underscore" w:pos="0"/>
                <w:tab w:val="left" w:pos="9923"/>
              </w:tabs>
              <w:rPr>
                <w:bCs/>
                <w:color w:val="000000"/>
                <w:spacing w:val="-6"/>
                <w:sz w:val="22"/>
                <w:szCs w:val="22"/>
              </w:rPr>
            </w:pPr>
            <w:r w:rsidRPr="004E0BD9">
              <w:rPr>
                <w:bCs/>
                <w:color w:val="000000"/>
                <w:spacing w:val="-6"/>
                <w:sz w:val="22"/>
                <w:szCs w:val="22"/>
              </w:rPr>
              <w:t xml:space="preserve">                      </w:t>
            </w:r>
            <w:r w:rsidRPr="00805DFE">
              <w:rPr>
                <w:bCs/>
                <w:color w:val="000000"/>
                <w:spacing w:val="-6"/>
                <w:sz w:val="22"/>
                <w:szCs w:val="22"/>
              </w:rPr>
              <w:t>dd. ________________ 20__</w:t>
            </w:r>
          </w:p>
          <w:p w:rsidR="00880D2B" w:rsidRPr="00805DFE" w:rsidRDefault="00880D2B" w:rsidP="004B1B37">
            <w:pPr>
              <w:tabs>
                <w:tab w:val="left" w:leader="underscore" w:pos="0"/>
                <w:tab w:val="left" w:pos="9923"/>
              </w:tabs>
              <w:rPr>
                <w:bCs/>
                <w:color w:val="000000"/>
                <w:spacing w:val="-6"/>
                <w:sz w:val="22"/>
                <w:szCs w:val="22"/>
              </w:rPr>
            </w:pPr>
          </w:p>
        </w:tc>
      </w:tr>
    </w:tbl>
    <w:p w:rsidR="00880D2B" w:rsidRPr="00DD2603" w:rsidRDefault="00880D2B" w:rsidP="00DD2603">
      <w:pPr>
        <w:shd w:val="clear" w:color="auto" w:fill="FFFFFF"/>
        <w:tabs>
          <w:tab w:val="left" w:leader="underscore" w:pos="0"/>
          <w:tab w:val="left" w:pos="9923"/>
        </w:tabs>
        <w:ind w:right="-17"/>
        <w:rPr>
          <w:bCs/>
          <w:color w:val="000000"/>
          <w:spacing w:val="-6"/>
        </w:rPr>
      </w:pPr>
    </w:p>
    <w:p w:rsidR="00880D2B" w:rsidRPr="00805DFE" w:rsidRDefault="00880D2B" w:rsidP="00880D2B">
      <w:pPr>
        <w:pStyle w:val="1"/>
        <w:jc w:val="center"/>
        <w:rPr>
          <w:i w:val="0"/>
          <w:iCs w:val="0"/>
          <w:spacing w:val="40"/>
        </w:rPr>
      </w:pPr>
      <w:r w:rsidRPr="00805DFE">
        <w:rPr>
          <w:i w:val="0"/>
          <w:spacing w:val="40"/>
        </w:rPr>
        <w:t xml:space="preserve">CONFIDENTIALITY </w:t>
      </w:r>
      <w:r w:rsidR="002909A2" w:rsidRPr="00805DFE">
        <w:rPr>
          <w:i w:val="0"/>
          <w:spacing w:val="40"/>
        </w:rPr>
        <w:t>PROVIS</w:t>
      </w:r>
      <w:r w:rsidRPr="00805DFE">
        <w:rPr>
          <w:i w:val="0"/>
          <w:spacing w:val="40"/>
        </w:rPr>
        <w:t>IONS</w:t>
      </w:r>
    </w:p>
    <w:p w:rsidR="00880D2B" w:rsidRPr="00805DFE" w:rsidRDefault="00880D2B" w:rsidP="00880D2B"/>
    <w:p w:rsidR="00880D2B" w:rsidRPr="00805DFE" w:rsidRDefault="00880D2B" w:rsidP="00880D2B">
      <w:pPr>
        <w:pStyle w:val="aa"/>
        <w:numPr>
          <w:ilvl w:val="0"/>
          <w:numId w:val="1"/>
        </w:numPr>
        <w:ind w:left="0" w:firstLine="709"/>
      </w:pPr>
      <w:r w:rsidRPr="00805DFE">
        <w:t xml:space="preserve">The following terms are used in the </w:t>
      </w:r>
      <w:r w:rsidR="002909A2" w:rsidRPr="00805DFE">
        <w:t>Schedule</w:t>
      </w:r>
      <w:r w:rsidRPr="00805DFE">
        <w:t>:</w:t>
      </w:r>
    </w:p>
    <w:p w:rsidR="00880D2B" w:rsidRPr="00805DFE" w:rsidRDefault="00880D2B" w:rsidP="00880D2B">
      <w:pPr>
        <w:ind w:firstLine="709"/>
        <w:jc w:val="both"/>
      </w:pPr>
      <w:r w:rsidRPr="00805DFE">
        <w:t>“Receiving Party” -</w:t>
      </w:r>
      <w:r w:rsidR="00720D61" w:rsidRPr="00805DFE">
        <w:t xml:space="preserve"> one</w:t>
      </w:r>
      <w:r w:rsidRPr="00805DFE">
        <w:t xml:space="preserve"> of the Parties </w:t>
      </w:r>
      <w:r w:rsidR="00720D61" w:rsidRPr="00805DFE">
        <w:t>to</w:t>
      </w:r>
      <w:r w:rsidRPr="00805DFE">
        <w:t xml:space="preserve"> the Contract that receives information constituting the </w:t>
      </w:r>
      <w:r w:rsidR="00CA678A" w:rsidRPr="00805DFE">
        <w:t xml:space="preserve">Confidential </w:t>
      </w:r>
      <w:r w:rsidR="0050019D" w:rsidRPr="00805DFE">
        <w:t>I</w:t>
      </w:r>
      <w:r w:rsidR="00CA678A" w:rsidRPr="00805DFE">
        <w:t>nformation</w:t>
      </w:r>
      <w:r w:rsidRPr="00805DFE">
        <w:t>.</w:t>
      </w:r>
    </w:p>
    <w:p w:rsidR="00880D2B" w:rsidRPr="00805DFE" w:rsidRDefault="00880D2B" w:rsidP="00880D2B">
      <w:pPr>
        <w:pStyle w:val="aa"/>
        <w:ind w:left="0" w:firstLine="709"/>
        <w:jc w:val="both"/>
      </w:pPr>
      <w:r w:rsidRPr="00805DFE">
        <w:t>“Disclosing Party” -</w:t>
      </w:r>
      <w:r w:rsidR="00720D61" w:rsidRPr="00805DFE">
        <w:t xml:space="preserve"> </w:t>
      </w:r>
      <w:r w:rsidRPr="00805DFE">
        <w:t xml:space="preserve">one of the Parties </w:t>
      </w:r>
      <w:r w:rsidR="00720D61" w:rsidRPr="00805DFE">
        <w:t>to</w:t>
      </w:r>
      <w:r w:rsidRPr="00805DFE">
        <w:t xml:space="preserve"> the Contract that discloses information constituting the </w:t>
      </w:r>
      <w:r w:rsidR="00CA678A" w:rsidRPr="00805DFE">
        <w:t xml:space="preserve">Confidential </w:t>
      </w:r>
      <w:r w:rsidR="007D7333" w:rsidRPr="00805DFE">
        <w:t>I</w:t>
      </w:r>
      <w:r w:rsidR="00CA678A" w:rsidRPr="00805DFE">
        <w:t>nformation</w:t>
      </w:r>
      <w:r w:rsidRPr="00805DFE">
        <w:t>.</w:t>
      </w:r>
    </w:p>
    <w:p w:rsidR="00880D2B" w:rsidRPr="00805DFE" w:rsidRDefault="00880D2B" w:rsidP="00880D2B">
      <w:pPr>
        <w:ind w:firstLine="709"/>
        <w:jc w:val="both"/>
      </w:pPr>
      <w:r w:rsidRPr="00805DFE">
        <w:t>Any Part</w:t>
      </w:r>
      <w:r w:rsidR="00720D61" w:rsidRPr="00805DFE">
        <w:t>y</w:t>
      </w:r>
      <w:r w:rsidRPr="00805DFE">
        <w:t xml:space="preserve"> </w:t>
      </w:r>
      <w:r w:rsidR="00720D61" w:rsidRPr="00805DFE">
        <w:t>to</w:t>
      </w:r>
      <w:r w:rsidRPr="00805DFE">
        <w:t xml:space="preserve"> the Contract may become the Disclosing or </w:t>
      </w:r>
      <w:r w:rsidR="00720D61" w:rsidRPr="00805DFE">
        <w:t xml:space="preserve">the </w:t>
      </w:r>
      <w:r w:rsidRPr="00805DFE">
        <w:t>Receiving Party.</w:t>
      </w:r>
    </w:p>
    <w:p w:rsidR="00880D2B" w:rsidRPr="00805DFE" w:rsidRDefault="00880D2B" w:rsidP="0050019D">
      <w:pPr>
        <w:pStyle w:val="a5"/>
        <w:ind w:firstLine="709"/>
        <w:rPr>
          <w:b w:val="0"/>
          <w:bCs w:val="0"/>
          <w:i w:val="0"/>
          <w:iCs w:val="0"/>
        </w:rPr>
      </w:pPr>
      <w:proofErr w:type="gramStart"/>
      <w:r w:rsidRPr="00805DFE">
        <w:rPr>
          <w:b w:val="0"/>
          <w:i w:val="0"/>
        </w:rPr>
        <w:t xml:space="preserve">2. Since the Disclosing Party is the owner of information constituting its </w:t>
      </w:r>
      <w:r w:rsidR="00CA678A" w:rsidRPr="00805DFE">
        <w:rPr>
          <w:b w:val="0"/>
          <w:i w:val="0"/>
        </w:rPr>
        <w:t xml:space="preserve">Confidential </w:t>
      </w:r>
      <w:r w:rsidR="0050019D"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Pr="00805DFE">
        <w:rPr>
          <w:b w:val="0"/>
          <w:i w:val="0"/>
        </w:rPr>
        <w:t xml:space="preserve"> and the Receiving Party intends to cooperate with the Disclosing Party within the framework of the Contract, the subject of this </w:t>
      </w:r>
      <w:r w:rsidR="00720D61" w:rsidRPr="00805DFE">
        <w:rPr>
          <w:b w:val="0"/>
          <w:i w:val="0"/>
        </w:rPr>
        <w:t>Schedule</w:t>
      </w:r>
      <w:r w:rsidRPr="00805DFE">
        <w:rPr>
          <w:b w:val="0"/>
          <w:i w:val="0"/>
        </w:rPr>
        <w:t xml:space="preserve"> is the procedure, terms and conditions for transferring of the information by the Disclosing Party, Receiving Party’s obtaining and use of the information constituting </w:t>
      </w:r>
      <w:r w:rsidR="0050019D" w:rsidRPr="00805DFE">
        <w:rPr>
          <w:b w:val="0"/>
          <w:i w:val="0"/>
        </w:rPr>
        <w:t xml:space="preserve">the </w:t>
      </w:r>
      <w:r w:rsidR="00CA678A" w:rsidRPr="00805DFE">
        <w:rPr>
          <w:b w:val="0"/>
          <w:i w:val="0"/>
        </w:rPr>
        <w:t>Confidential</w:t>
      </w:r>
      <w:r w:rsidR="0050019D" w:rsidRPr="00805DFE">
        <w:rPr>
          <w:b w:val="0"/>
          <w:i w:val="0"/>
        </w:rPr>
        <w:t xml:space="preserve"> Information </w:t>
      </w:r>
      <w:r w:rsidRPr="00805DFE">
        <w:rPr>
          <w:b w:val="0"/>
          <w:i w:val="0"/>
        </w:rPr>
        <w:t>of the Disclosing Party.</w:t>
      </w:r>
      <w:proofErr w:type="gramEnd"/>
      <w:r w:rsidR="0050019D" w:rsidRPr="00805DFE">
        <w:rPr>
          <w:b w:val="0"/>
          <w:i w:val="0"/>
        </w:rPr>
        <w:t xml:space="preserve"> </w:t>
      </w:r>
      <w:r w:rsidRPr="00805DFE">
        <w:rPr>
          <w:b w:val="0"/>
          <w:i w:val="0"/>
        </w:rPr>
        <w:t xml:space="preserve">Information constituting the </w:t>
      </w:r>
      <w:r w:rsidR="00CA678A" w:rsidRPr="00805DFE">
        <w:rPr>
          <w:b w:val="0"/>
          <w:i w:val="0"/>
        </w:rPr>
        <w:t xml:space="preserve">Confidential </w:t>
      </w:r>
      <w:r w:rsidR="0050019D"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Pr="00805DFE">
        <w:rPr>
          <w:b w:val="0"/>
          <w:i w:val="0"/>
        </w:rPr>
        <w:t xml:space="preserve"> shall be recorded by the Disclosing Party on a material </w:t>
      </w:r>
      <w:r w:rsidR="0050019D" w:rsidRPr="00805DFE">
        <w:rPr>
          <w:b w:val="0"/>
          <w:i w:val="0"/>
        </w:rPr>
        <w:t xml:space="preserve">medium </w:t>
      </w:r>
      <w:r w:rsidRPr="00805DFE">
        <w:rPr>
          <w:b w:val="0"/>
          <w:i w:val="0"/>
        </w:rPr>
        <w:t xml:space="preserve">(in the form of a document, data </w:t>
      </w:r>
      <w:r w:rsidR="0050019D" w:rsidRPr="00805DFE">
        <w:rPr>
          <w:b w:val="0"/>
          <w:i w:val="0"/>
        </w:rPr>
        <w:t xml:space="preserve">array </w:t>
      </w:r>
      <w:r w:rsidRPr="00805DFE">
        <w:rPr>
          <w:b w:val="0"/>
          <w:i w:val="0"/>
        </w:rPr>
        <w:t>on an information carrier for computers or otherwise, as agreed by the Parties).</w:t>
      </w:r>
      <w:r w:rsidR="0050019D" w:rsidRPr="00805DFE">
        <w:t xml:space="preserve"> </w:t>
      </w:r>
      <w:r w:rsidR="0050019D" w:rsidRPr="00805DFE">
        <w:rPr>
          <w:b w:val="0"/>
          <w:i w:val="0"/>
        </w:rPr>
        <w:t xml:space="preserve">The </w:t>
      </w:r>
      <w:proofErr w:type="gramStart"/>
      <w:r w:rsidR="0050019D" w:rsidRPr="00805DFE">
        <w:rPr>
          <w:b w:val="0"/>
          <w:i w:val="0"/>
        </w:rPr>
        <w:t>Confidential Information is transferred by the Disclosing Party</w:t>
      </w:r>
      <w:proofErr w:type="gramEnd"/>
      <w:r w:rsidR="0050019D" w:rsidRPr="00805DFE">
        <w:rPr>
          <w:b w:val="0"/>
          <w:i w:val="0"/>
        </w:rPr>
        <w:t xml:space="preserve"> to the Receiving Party on a material medium (on paper medium or on a removable media device)</w:t>
      </w:r>
      <w:r w:rsidRPr="00805DFE">
        <w:rPr>
          <w:b w:val="0"/>
          <w:i w:val="0"/>
        </w:rPr>
        <w:t>.</w:t>
      </w:r>
    </w:p>
    <w:p w:rsidR="00880D2B" w:rsidRPr="00805DFE" w:rsidRDefault="00880D2B" w:rsidP="00880D2B">
      <w:pPr>
        <w:pStyle w:val="a5"/>
        <w:ind w:firstLine="709"/>
        <w:rPr>
          <w:b w:val="0"/>
          <w:bCs w:val="0"/>
          <w:i w:val="0"/>
          <w:iCs w:val="0"/>
        </w:rPr>
      </w:pPr>
      <w:r w:rsidRPr="00805DFE">
        <w:rPr>
          <w:b w:val="0"/>
          <w:i w:val="0"/>
        </w:rPr>
        <w:t xml:space="preserve">The content of information constituting </w:t>
      </w:r>
      <w:r w:rsidR="00BA2EA0" w:rsidRPr="00805DFE">
        <w:rPr>
          <w:b w:val="0"/>
          <w:i w:val="0"/>
        </w:rPr>
        <w:t xml:space="preserve">the </w:t>
      </w:r>
      <w:r w:rsidR="00CA678A" w:rsidRPr="00805DFE">
        <w:rPr>
          <w:b w:val="0"/>
          <w:i w:val="0"/>
        </w:rPr>
        <w:t xml:space="preserve">Confidential </w:t>
      </w:r>
      <w:r w:rsidR="00BA2EA0"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Pr="00805DFE">
        <w:rPr>
          <w:b w:val="0"/>
          <w:i w:val="0"/>
        </w:rPr>
        <w:t xml:space="preserve"> of the Disclosing Party and </w:t>
      </w:r>
      <w:proofErr w:type="gramStart"/>
      <w:r w:rsidRPr="00805DFE">
        <w:rPr>
          <w:b w:val="0"/>
          <w:i w:val="0"/>
        </w:rPr>
        <w:t>transmitted</w:t>
      </w:r>
      <w:proofErr w:type="gramEnd"/>
      <w:r w:rsidRPr="00805DFE">
        <w:rPr>
          <w:b w:val="0"/>
          <w:i w:val="0"/>
        </w:rPr>
        <w:t xml:space="preserve"> verbally to the Receiving Party during meetings, negotiations, consultations, working meetings, etc. (hereinafter referred to as the "Meeting") </w:t>
      </w:r>
      <w:r w:rsidR="002909A2" w:rsidRPr="00805DFE">
        <w:rPr>
          <w:b w:val="0"/>
          <w:i w:val="0"/>
        </w:rPr>
        <w:t>is</w:t>
      </w:r>
      <w:r w:rsidRPr="00805DFE">
        <w:rPr>
          <w:b w:val="0"/>
          <w:i w:val="0"/>
        </w:rPr>
        <w:t xml:space="preserve"> specified in the Minutes of meeting to be signed by all participants</w:t>
      </w:r>
      <w:r w:rsidR="00BA2EA0" w:rsidRPr="00805DFE">
        <w:rPr>
          <w:b w:val="0"/>
          <w:i w:val="0"/>
        </w:rPr>
        <w:t xml:space="preserve"> of the Meeting</w:t>
      </w:r>
      <w:r w:rsidRPr="00805DFE">
        <w:rPr>
          <w:b w:val="0"/>
          <w:i w:val="0"/>
        </w:rPr>
        <w:t>. Before the start of the Meeting, the represe</w:t>
      </w:r>
      <w:r w:rsidR="002909A2" w:rsidRPr="00805DFE">
        <w:rPr>
          <w:b w:val="0"/>
          <w:i w:val="0"/>
        </w:rPr>
        <w:t>ntative of the Disclosing Party</w:t>
      </w:r>
      <w:r w:rsidRPr="00805DFE">
        <w:rPr>
          <w:b w:val="0"/>
          <w:i w:val="0"/>
        </w:rPr>
        <w:t xml:space="preserve"> inform</w:t>
      </w:r>
      <w:r w:rsidR="002909A2" w:rsidRPr="00805DFE">
        <w:rPr>
          <w:b w:val="0"/>
          <w:i w:val="0"/>
        </w:rPr>
        <w:t>s</w:t>
      </w:r>
      <w:r w:rsidRPr="00805DFE">
        <w:rPr>
          <w:b w:val="0"/>
          <w:i w:val="0"/>
        </w:rPr>
        <w:t xml:space="preserve"> the </w:t>
      </w:r>
      <w:r w:rsidR="00BA2EA0" w:rsidRPr="00805DFE">
        <w:rPr>
          <w:b w:val="0"/>
          <w:i w:val="0"/>
        </w:rPr>
        <w:t xml:space="preserve">Meeting </w:t>
      </w:r>
      <w:r w:rsidRPr="00805DFE">
        <w:rPr>
          <w:b w:val="0"/>
          <w:i w:val="0"/>
        </w:rPr>
        <w:t xml:space="preserve">participants of the discussion of the issues constituting </w:t>
      </w:r>
      <w:r w:rsidR="00BA2EA0" w:rsidRPr="00805DFE">
        <w:rPr>
          <w:b w:val="0"/>
          <w:i w:val="0"/>
        </w:rPr>
        <w:t xml:space="preserve">the </w:t>
      </w:r>
      <w:r w:rsidR="00CA678A" w:rsidRPr="00805DFE">
        <w:rPr>
          <w:b w:val="0"/>
          <w:i w:val="0"/>
        </w:rPr>
        <w:t xml:space="preserve">Confidential </w:t>
      </w:r>
      <w:r w:rsidR="00BA2EA0"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Pr="00805DFE">
        <w:rPr>
          <w:b w:val="0"/>
          <w:i w:val="0"/>
        </w:rPr>
        <w:t xml:space="preserve"> and none of the participants </w:t>
      </w:r>
      <w:r w:rsidR="00BA2EA0" w:rsidRPr="00805DFE">
        <w:rPr>
          <w:b w:val="0"/>
          <w:i w:val="0"/>
        </w:rPr>
        <w:t xml:space="preserve">has </w:t>
      </w:r>
      <w:r w:rsidRPr="00805DFE">
        <w:rPr>
          <w:b w:val="0"/>
          <w:i w:val="0"/>
        </w:rPr>
        <w:t>the right to refuse signing the Minutes.</w:t>
      </w:r>
      <w:r w:rsidR="00BA2EA0" w:rsidRPr="00805DFE">
        <w:rPr>
          <w:b w:val="0"/>
          <w:i w:val="0"/>
        </w:rPr>
        <w:t xml:space="preserve"> The Receiving Party has the right to make a decision to transfer the information constituting the Confidential Information.</w:t>
      </w:r>
    </w:p>
    <w:p w:rsidR="00880D2B" w:rsidRPr="00805DFE" w:rsidRDefault="006C7C64" w:rsidP="00880D2B">
      <w:pPr>
        <w:pStyle w:val="12"/>
        <w:shd w:val="clear" w:color="auto" w:fill="auto"/>
        <w:tabs>
          <w:tab w:val="left" w:pos="1011"/>
        </w:tabs>
        <w:spacing w:line="240" w:lineRule="auto"/>
        <w:ind w:firstLine="709"/>
        <w:rPr>
          <w:b w:val="0"/>
        </w:rPr>
      </w:pPr>
      <w:bookmarkStart w:id="1" w:name="bookmark0"/>
      <w:r w:rsidRPr="00805DFE">
        <w:rPr>
          <w:b w:val="0"/>
          <w:color w:val="000000"/>
        </w:rPr>
        <w:t>3</w:t>
      </w:r>
      <w:r w:rsidR="00880D2B" w:rsidRPr="00805DFE">
        <w:rPr>
          <w:b w:val="0"/>
          <w:color w:val="000000"/>
        </w:rPr>
        <w:t xml:space="preserve">. </w:t>
      </w:r>
      <w:r w:rsidR="00880D2B" w:rsidRPr="00805DFE">
        <w:rPr>
          <w:b w:val="0"/>
        </w:rPr>
        <w:t xml:space="preserve">Utilization of the Information constituting the </w:t>
      </w:r>
      <w:bookmarkEnd w:id="1"/>
      <w:r w:rsidR="00CA678A" w:rsidRPr="00805DFE">
        <w:rPr>
          <w:b w:val="0"/>
        </w:rPr>
        <w:t xml:space="preserve">Confidential </w:t>
      </w:r>
      <w:r w:rsidRPr="00805DFE">
        <w:rPr>
          <w:b w:val="0"/>
        </w:rPr>
        <w:t>I</w:t>
      </w:r>
      <w:r w:rsidR="00CA678A" w:rsidRPr="00805DFE">
        <w:rPr>
          <w:b w:val="0"/>
        </w:rPr>
        <w:t>nformation</w:t>
      </w:r>
      <w:r w:rsidR="00720D61" w:rsidRPr="00805DFE">
        <w:rPr>
          <w:b w:val="0"/>
        </w:rPr>
        <w:t>.</w:t>
      </w:r>
    </w:p>
    <w:p w:rsidR="00880D2B" w:rsidRPr="00805DFE" w:rsidRDefault="006C7C64" w:rsidP="00880D2B">
      <w:pPr>
        <w:pStyle w:val="12"/>
        <w:shd w:val="clear" w:color="auto" w:fill="auto"/>
        <w:tabs>
          <w:tab w:val="left" w:pos="1011"/>
        </w:tabs>
        <w:spacing w:line="240" w:lineRule="auto"/>
        <w:ind w:firstLine="709"/>
        <w:rPr>
          <w:b w:val="0"/>
        </w:rPr>
      </w:pPr>
      <w:r w:rsidRPr="00805DFE">
        <w:rPr>
          <w:b w:val="0"/>
        </w:rPr>
        <w:t>3</w:t>
      </w:r>
      <w:r w:rsidR="00880D2B" w:rsidRPr="00805DFE">
        <w:rPr>
          <w:b w:val="0"/>
        </w:rPr>
        <w:t xml:space="preserve">.1. The Receiving Party has the right to use the information constituting the </w:t>
      </w:r>
      <w:r w:rsidR="00CA678A" w:rsidRPr="00805DFE">
        <w:rPr>
          <w:b w:val="0"/>
        </w:rPr>
        <w:t xml:space="preserve">Confidential </w:t>
      </w:r>
      <w:r w:rsidRPr="00805DFE">
        <w:rPr>
          <w:b w:val="0"/>
        </w:rPr>
        <w:t>I</w:t>
      </w:r>
      <w:r w:rsidR="00CA678A" w:rsidRPr="00805DFE">
        <w:rPr>
          <w:b w:val="0"/>
        </w:rPr>
        <w:t>nformation</w:t>
      </w:r>
      <w:r w:rsidR="00880D2B" w:rsidRPr="00805DFE">
        <w:rPr>
          <w:b w:val="0"/>
        </w:rPr>
        <w:t xml:space="preserve"> of the Disclosing Party only for the proper performance of the obligations provided </w:t>
      </w:r>
      <w:r w:rsidRPr="00805DFE">
        <w:rPr>
          <w:b w:val="0"/>
        </w:rPr>
        <w:t xml:space="preserve">for </w:t>
      </w:r>
      <w:r w:rsidR="00880D2B" w:rsidRPr="00805DFE">
        <w:rPr>
          <w:b w:val="0"/>
        </w:rPr>
        <w:t>by the Contract.</w:t>
      </w:r>
    </w:p>
    <w:p w:rsidR="00880D2B" w:rsidRPr="00805DFE" w:rsidRDefault="00880D2B" w:rsidP="00880D2B">
      <w:pPr>
        <w:pStyle w:val="12"/>
        <w:shd w:val="clear" w:color="auto" w:fill="auto"/>
        <w:tabs>
          <w:tab w:val="left" w:pos="1011"/>
        </w:tabs>
        <w:spacing w:line="240" w:lineRule="auto"/>
        <w:ind w:firstLine="709"/>
        <w:rPr>
          <w:b w:val="0"/>
        </w:rPr>
      </w:pPr>
      <w:r w:rsidRPr="00805DFE">
        <w:rPr>
          <w:b w:val="0"/>
        </w:rPr>
        <w:t xml:space="preserve">Under no circumstances </w:t>
      </w:r>
      <w:r w:rsidR="002909A2" w:rsidRPr="00805DFE">
        <w:rPr>
          <w:b w:val="0"/>
        </w:rPr>
        <w:t>may</w:t>
      </w:r>
      <w:r w:rsidRPr="00805DFE">
        <w:rPr>
          <w:b w:val="0"/>
        </w:rPr>
        <w:t xml:space="preserve"> the Receiving Party use the information constituting </w:t>
      </w:r>
      <w:r w:rsidR="006C7C64" w:rsidRPr="00805DFE">
        <w:rPr>
          <w:b w:val="0"/>
        </w:rPr>
        <w:t xml:space="preserve">the </w:t>
      </w:r>
      <w:r w:rsidR="00CA678A" w:rsidRPr="00805DFE">
        <w:rPr>
          <w:b w:val="0"/>
        </w:rPr>
        <w:t xml:space="preserve">Confidential </w:t>
      </w:r>
      <w:r w:rsidR="007D7333" w:rsidRPr="00805DFE">
        <w:rPr>
          <w:b w:val="0"/>
        </w:rPr>
        <w:t>I</w:t>
      </w:r>
      <w:r w:rsidR="00CA678A" w:rsidRPr="00805DFE">
        <w:rPr>
          <w:b w:val="0"/>
        </w:rPr>
        <w:t>nformation</w:t>
      </w:r>
      <w:r w:rsidRPr="00805DFE">
        <w:rPr>
          <w:b w:val="0"/>
        </w:rPr>
        <w:t xml:space="preserve"> and </w:t>
      </w:r>
      <w:proofErr w:type="gramStart"/>
      <w:r w:rsidRPr="00805DFE">
        <w:rPr>
          <w:b w:val="0"/>
        </w:rPr>
        <w:t>obtained</w:t>
      </w:r>
      <w:proofErr w:type="gramEnd"/>
      <w:r w:rsidRPr="00805DFE">
        <w:rPr>
          <w:b w:val="0"/>
        </w:rPr>
        <w:t xml:space="preserve"> from the Disclosing Party for the activities aimed at making profit, except as provided</w:t>
      </w:r>
      <w:r w:rsidR="00720D61" w:rsidRPr="00805DFE">
        <w:rPr>
          <w:b w:val="0"/>
        </w:rPr>
        <w:t xml:space="preserve"> for by the </w:t>
      </w:r>
      <w:r w:rsidRPr="00805DFE">
        <w:rPr>
          <w:b w:val="0"/>
        </w:rPr>
        <w:t>Contract.</w:t>
      </w:r>
    </w:p>
    <w:p w:rsidR="00880D2B" w:rsidRPr="00805DFE" w:rsidRDefault="006C7C64" w:rsidP="00880D2B">
      <w:pPr>
        <w:pStyle w:val="12"/>
        <w:shd w:val="clear" w:color="auto" w:fill="auto"/>
        <w:tabs>
          <w:tab w:val="left" w:pos="1011"/>
        </w:tabs>
        <w:spacing w:line="240" w:lineRule="auto"/>
        <w:ind w:firstLine="709"/>
        <w:rPr>
          <w:b w:val="0"/>
        </w:rPr>
      </w:pPr>
      <w:r w:rsidRPr="00805DFE">
        <w:rPr>
          <w:b w:val="0"/>
        </w:rPr>
        <w:t>3</w:t>
      </w:r>
      <w:r w:rsidR="00880D2B" w:rsidRPr="00805DFE">
        <w:rPr>
          <w:b w:val="0"/>
        </w:rPr>
        <w:t xml:space="preserve">.2. The Receiving Party </w:t>
      </w:r>
      <w:r w:rsidR="002909A2" w:rsidRPr="00805DFE">
        <w:rPr>
          <w:b w:val="0"/>
        </w:rPr>
        <w:t>shall</w:t>
      </w:r>
      <w:r w:rsidR="00880D2B" w:rsidRPr="00805DFE">
        <w:rPr>
          <w:b w:val="0"/>
        </w:rPr>
        <w:t xml:space="preserve"> take all reasonable and sufficient measures to prevent unauthorized access to information constituting the </w:t>
      </w:r>
      <w:r w:rsidR="00CA678A" w:rsidRPr="00805DFE">
        <w:rPr>
          <w:b w:val="0"/>
        </w:rPr>
        <w:t xml:space="preserve">Confidential </w:t>
      </w:r>
      <w:r w:rsidRPr="00805DFE">
        <w:rPr>
          <w:b w:val="0"/>
        </w:rPr>
        <w:t>I</w:t>
      </w:r>
      <w:r w:rsidR="00CA678A" w:rsidRPr="00805DFE">
        <w:rPr>
          <w:b w:val="0"/>
        </w:rPr>
        <w:t>nformation</w:t>
      </w:r>
      <w:r w:rsidR="00880D2B" w:rsidRPr="00805DFE">
        <w:rPr>
          <w:b w:val="0"/>
        </w:rPr>
        <w:t xml:space="preserve"> of the Disclosing Party or its transfer to third parties in violation of the terms and conditions of this </w:t>
      </w:r>
      <w:r w:rsidR="002909A2" w:rsidRPr="00805DFE">
        <w:rPr>
          <w:b w:val="0"/>
        </w:rPr>
        <w:t>Schedule</w:t>
      </w:r>
      <w:r w:rsidR="00880D2B" w:rsidRPr="00805DFE">
        <w:rPr>
          <w:b w:val="0"/>
        </w:rPr>
        <w:t>, and monitor compliance with these measures.</w:t>
      </w:r>
    </w:p>
    <w:p w:rsidR="00880D2B" w:rsidRPr="00805DFE" w:rsidRDefault="006C7C64" w:rsidP="00880D2B">
      <w:pPr>
        <w:pStyle w:val="a5"/>
        <w:ind w:firstLine="709"/>
        <w:rPr>
          <w:b w:val="0"/>
          <w:bCs w:val="0"/>
          <w:i w:val="0"/>
          <w:iCs w:val="0"/>
        </w:rPr>
      </w:pPr>
      <w:r w:rsidRPr="00805DFE">
        <w:rPr>
          <w:b w:val="0"/>
          <w:i w:val="0"/>
        </w:rPr>
        <w:t>3</w:t>
      </w:r>
      <w:r w:rsidR="00880D2B" w:rsidRPr="00805DFE">
        <w:rPr>
          <w:b w:val="0"/>
          <w:i w:val="0"/>
        </w:rPr>
        <w:t xml:space="preserve">.3 The right to disclose the obtained information constituting the </w:t>
      </w:r>
      <w:r w:rsidR="00CA678A" w:rsidRPr="00805DFE">
        <w:rPr>
          <w:b w:val="0"/>
          <w:i w:val="0"/>
        </w:rPr>
        <w:t>Confidential</w:t>
      </w:r>
      <w:r w:rsidRPr="00805DFE">
        <w:rPr>
          <w:b w:val="0"/>
          <w:i w:val="0"/>
        </w:rPr>
        <w:t xml:space="preserve"> Information</w:t>
      </w:r>
      <w:r w:rsidR="00880D2B" w:rsidRPr="00805DFE">
        <w:rPr>
          <w:b w:val="0"/>
          <w:i w:val="0"/>
        </w:rPr>
        <w:t xml:space="preserve"> and to withdraw the </w:t>
      </w:r>
      <w:r w:rsidR="002909A2" w:rsidRPr="00805DFE">
        <w:rPr>
          <w:b w:val="0"/>
          <w:i w:val="0"/>
        </w:rPr>
        <w:t>"</w:t>
      </w:r>
      <w:r w:rsidR="00CA678A" w:rsidRPr="00805DFE">
        <w:rPr>
          <w:b w:val="0"/>
          <w:i w:val="0"/>
        </w:rPr>
        <w:t xml:space="preserve">Confidential </w:t>
      </w:r>
      <w:r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="002909A2" w:rsidRPr="00805DFE">
        <w:rPr>
          <w:b w:val="0"/>
          <w:i w:val="0"/>
        </w:rPr>
        <w:t xml:space="preserve">" stamp from </w:t>
      </w:r>
      <w:r w:rsidR="00880D2B" w:rsidRPr="00805DFE">
        <w:rPr>
          <w:b w:val="0"/>
          <w:i w:val="0"/>
        </w:rPr>
        <w:t xml:space="preserve">material </w:t>
      </w:r>
      <w:r w:rsidRPr="00805DFE">
        <w:rPr>
          <w:b w:val="0"/>
          <w:i w:val="0"/>
        </w:rPr>
        <w:t>media</w:t>
      </w:r>
      <w:r w:rsidR="00880D2B" w:rsidRPr="00805DFE">
        <w:rPr>
          <w:b w:val="0"/>
          <w:i w:val="0"/>
        </w:rPr>
        <w:t xml:space="preserve"> exclusively belong</w:t>
      </w:r>
      <w:r w:rsidR="002909A2" w:rsidRPr="00805DFE">
        <w:rPr>
          <w:b w:val="0"/>
          <w:i w:val="0"/>
        </w:rPr>
        <w:t>s</w:t>
      </w:r>
      <w:r w:rsidR="00880D2B" w:rsidRPr="00805DFE">
        <w:rPr>
          <w:b w:val="0"/>
          <w:i w:val="0"/>
        </w:rPr>
        <w:t xml:space="preserve"> to the Disclosing Party.</w:t>
      </w:r>
    </w:p>
    <w:p w:rsidR="00880D2B" w:rsidRPr="00805DFE" w:rsidRDefault="006C7C64" w:rsidP="00880D2B">
      <w:pPr>
        <w:pStyle w:val="a5"/>
        <w:ind w:firstLine="709"/>
        <w:rPr>
          <w:b w:val="0"/>
          <w:bCs w:val="0"/>
          <w:i w:val="0"/>
          <w:iCs w:val="0"/>
        </w:rPr>
      </w:pPr>
      <w:r w:rsidRPr="00805DFE">
        <w:rPr>
          <w:b w:val="0"/>
          <w:i w:val="0"/>
        </w:rPr>
        <w:t>3</w:t>
      </w:r>
      <w:r w:rsidR="00880D2B" w:rsidRPr="00805DFE">
        <w:rPr>
          <w:b w:val="0"/>
          <w:i w:val="0"/>
        </w:rPr>
        <w:t>.4. The Receiving Party shall notify the Disclosing Party</w:t>
      </w:r>
      <w:r w:rsidR="00720D61" w:rsidRPr="00805DFE">
        <w:rPr>
          <w:b w:val="0"/>
          <w:i w:val="0"/>
        </w:rPr>
        <w:t xml:space="preserve"> with</w:t>
      </w:r>
      <w:r w:rsidR="00880D2B" w:rsidRPr="00805DFE">
        <w:rPr>
          <w:b w:val="0"/>
          <w:i w:val="0"/>
        </w:rPr>
        <w:t xml:space="preserve">in the shortest possible time from the moment of detecting the signs of unauthorized access of third parties to information constituting the </w:t>
      </w:r>
      <w:r w:rsidR="00CA678A" w:rsidRPr="00805DFE">
        <w:rPr>
          <w:b w:val="0"/>
          <w:i w:val="0"/>
        </w:rPr>
        <w:t xml:space="preserve">Confidential </w:t>
      </w:r>
      <w:r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="00880D2B" w:rsidRPr="00805DFE">
        <w:rPr>
          <w:b w:val="0"/>
          <w:i w:val="0"/>
        </w:rPr>
        <w:t xml:space="preserve"> of the Disclosing Party and take all possible measures to mitigate the consequences of such unauthorized access.</w:t>
      </w:r>
    </w:p>
    <w:p w:rsidR="00880D2B" w:rsidRPr="00805DFE" w:rsidRDefault="006C7C64" w:rsidP="00880D2B">
      <w:pPr>
        <w:pStyle w:val="a5"/>
        <w:ind w:firstLine="709"/>
        <w:rPr>
          <w:b w:val="0"/>
          <w:bCs w:val="0"/>
          <w:i w:val="0"/>
          <w:iCs w:val="0"/>
        </w:rPr>
      </w:pPr>
      <w:r w:rsidRPr="00805DFE">
        <w:rPr>
          <w:b w:val="0"/>
          <w:i w:val="0"/>
        </w:rPr>
        <w:t>3</w:t>
      </w:r>
      <w:r w:rsidR="00880D2B" w:rsidRPr="00805DFE">
        <w:rPr>
          <w:b w:val="0"/>
          <w:i w:val="0"/>
        </w:rPr>
        <w:t>.5. The Disclosing Party agrees and recognizes that the Receiving Party ha</w:t>
      </w:r>
      <w:r w:rsidR="002909A2" w:rsidRPr="00805DFE">
        <w:rPr>
          <w:b w:val="0"/>
          <w:i w:val="0"/>
        </w:rPr>
        <w:t>s</w:t>
      </w:r>
      <w:r w:rsidR="00880D2B" w:rsidRPr="00805DFE">
        <w:rPr>
          <w:b w:val="0"/>
          <w:i w:val="0"/>
        </w:rPr>
        <w:t xml:space="preserve"> the right to make a sufficient number of copies of material </w:t>
      </w:r>
      <w:r w:rsidRPr="00805DFE">
        <w:rPr>
          <w:b w:val="0"/>
          <w:i w:val="0"/>
        </w:rPr>
        <w:t xml:space="preserve">media </w:t>
      </w:r>
      <w:r w:rsidR="00880D2B" w:rsidRPr="00805DFE">
        <w:rPr>
          <w:b w:val="0"/>
          <w:i w:val="0"/>
        </w:rPr>
        <w:t xml:space="preserve">with the information constituting the </w:t>
      </w:r>
      <w:r w:rsidR="00CA678A" w:rsidRPr="00805DFE">
        <w:rPr>
          <w:b w:val="0"/>
          <w:i w:val="0"/>
        </w:rPr>
        <w:t xml:space="preserve">Confidential </w:t>
      </w:r>
      <w:r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="00880D2B" w:rsidRPr="00805DFE">
        <w:rPr>
          <w:b w:val="0"/>
          <w:i w:val="0"/>
        </w:rPr>
        <w:t xml:space="preserve"> for the persons specified in paragraph </w:t>
      </w:r>
      <w:r w:rsidRPr="00805DFE">
        <w:rPr>
          <w:b w:val="0"/>
          <w:i w:val="0"/>
        </w:rPr>
        <w:t>3</w:t>
      </w:r>
      <w:r w:rsidR="00880D2B" w:rsidRPr="00805DFE">
        <w:rPr>
          <w:b w:val="0"/>
          <w:i w:val="0"/>
        </w:rPr>
        <w:t xml:space="preserve">.6 of this </w:t>
      </w:r>
      <w:r w:rsidR="002909A2" w:rsidRPr="00805DFE">
        <w:rPr>
          <w:b w:val="0"/>
          <w:i w:val="0"/>
        </w:rPr>
        <w:t>Schedule</w:t>
      </w:r>
      <w:r w:rsidR="00880D2B" w:rsidRPr="00805DFE">
        <w:rPr>
          <w:b w:val="0"/>
          <w:i w:val="0"/>
        </w:rPr>
        <w:t>.</w:t>
      </w:r>
    </w:p>
    <w:p w:rsidR="00880D2B" w:rsidRPr="00805DFE" w:rsidRDefault="006C7C64" w:rsidP="00880D2B">
      <w:pPr>
        <w:pStyle w:val="a5"/>
        <w:ind w:firstLine="709"/>
        <w:rPr>
          <w:b w:val="0"/>
          <w:bCs w:val="0"/>
          <w:i w:val="0"/>
          <w:iCs w:val="0"/>
        </w:rPr>
      </w:pPr>
      <w:r w:rsidRPr="00805DFE">
        <w:rPr>
          <w:b w:val="0"/>
          <w:i w:val="0"/>
        </w:rPr>
        <w:lastRenderedPageBreak/>
        <w:t>3</w:t>
      </w:r>
      <w:r w:rsidR="00880D2B" w:rsidRPr="00805DFE">
        <w:rPr>
          <w:b w:val="0"/>
          <w:i w:val="0"/>
        </w:rPr>
        <w:t xml:space="preserve">.6. The Receiving Party </w:t>
      </w:r>
      <w:r w:rsidR="002909A2" w:rsidRPr="00805DFE">
        <w:rPr>
          <w:b w:val="0"/>
          <w:i w:val="0"/>
        </w:rPr>
        <w:t>has</w:t>
      </w:r>
      <w:r w:rsidR="00880D2B" w:rsidRPr="00805DFE">
        <w:rPr>
          <w:b w:val="0"/>
          <w:i w:val="0"/>
        </w:rPr>
        <w:t xml:space="preserve"> the right to transfer the information constituting </w:t>
      </w:r>
      <w:r w:rsidRPr="00805DFE">
        <w:rPr>
          <w:b w:val="0"/>
          <w:i w:val="0"/>
        </w:rPr>
        <w:t xml:space="preserve">the </w:t>
      </w:r>
      <w:r w:rsidR="00CA678A" w:rsidRPr="00805DFE">
        <w:rPr>
          <w:b w:val="0"/>
          <w:i w:val="0"/>
        </w:rPr>
        <w:t xml:space="preserve">Confidential </w:t>
      </w:r>
      <w:r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="00880D2B" w:rsidRPr="00805DFE">
        <w:rPr>
          <w:b w:val="0"/>
          <w:i w:val="0"/>
        </w:rPr>
        <w:t xml:space="preserve"> of the Disclosing Party to its employees, who </w:t>
      </w:r>
      <w:proofErr w:type="gramStart"/>
      <w:r w:rsidR="00880D2B" w:rsidRPr="00805DFE">
        <w:rPr>
          <w:b w:val="0"/>
          <w:i w:val="0"/>
        </w:rPr>
        <w:t>are directly related</w:t>
      </w:r>
      <w:proofErr w:type="gramEnd"/>
      <w:r w:rsidR="00880D2B" w:rsidRPr="00805DFE">
        <w:rPr>
          <w:b w:val="0"/>
          <w:i w:val="0"/>
        </w:rPr>
        <w:t xml:space="preserve"> to the performance of the Contract to the extent necessary for them to implement the </w:t>
      </w:r>
      <w:r w:rsidRPr="00805DFE">
        <w:rPr>
          <w:b w:val="0"/>
          <w:i w:val="0"/>
        </w:rPr>
        <w:t xml:space="preserve">terms and conditions of the </w:t>
      </w:r>
      <w:r w:rsidR="00880D2B" w:rsidRPr="00805DFE">
        <w:rPr>
          <w:b w:val="0"/>
          <w:i w:val="0"/>
        </w:rPr>
        <w:t>Contract.</w:t>
      </w:r>
    </w:p>
    <w:p w:rsidR="00880D2B" w:rsidRPr="00805DFE" w:rsidRDefault="006C7C64" w:rsidP="00880D2B">
      <w:pPr>
        <w:pStyle w:val="a5"/>
        <w:tabs>
          <w:tab w:val="left" w:pos="709"/>
        </w:tabs>
        <w:ind w:firstLine="709"/>
        <w:rPr>
          <w:b w:val="0"/>
          <w:i w:val="0"/>
        </w:rPr>
      </w:pPr>
      <w:r w:rsidRPr="00805DFE">
        <w:rPr>
          <w:b w:val="0"/>
          <w:i w:val="0"/>
        </w:rPr>
        <w:t>3</w:t>
      </w:r>
      <w:r w:rsidR="00880D2B" w:rsidRPr="00805DFE">
        <w:rPr>
          <w:b w:val="0"/>
          <w:i w:val="0"/>
        </w:rPr>
        <w:t xml:space="preserve">.7 The Receiving Party </w:t>
      </w:r>
      <w:r w:rsidR="00720D61" w:rsidRPr="00805DFE">
        <w:rPr>
          <w:b w:val="0"/>
          <w:i w:val="0"/>
        </w:rPr>
        <w:t>shall</w:t>
      </w:r>
      <w:r w:rsidR="00880D2B" w:rsidRPr="00805DFE">
        <w:rPr>
          <w:b w:val="0"/>
          <w:i w:val="0"/>
        </w:rPr>
        <w:t xml:space="preserve"> provide acc</w:t>
      </w:r>
      <w:r w:rsidR="00CC499A" w:rsidRPr="00805DFE">
        <w:rPr>
          <w:b w:val="0"/>
          <w:i w:val="0"/>
        </w:rPr>
        <w:t>ess for the Disclosing Party to</w:t>
      </w:r>
      <w:r w:rsidR="00880D2B" w:rsidRPr="00805DFE">
        <w:rPr>
          <w:b w:val="0"/>
          <w:i w:val="0"/>
        </w:rPr>
        <w:t xml:space="preserve"> the places of storage, processing and use of information constituting the </w:t>
      </w:r>
      <w:r w:rsidR="00CA678A" w:rsidRPr="00805DFE">
        <w:rPr>
          <w:b w:val="0"/>
          <w:i w:val="0"/>
        </w:rPr>
        <w:t xml:space="preserve">Confidential </w:t>
      </w:r>
      <w:r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="00880D2B" w:rsidRPr="00805DFE">
        <w:rPr>
          <w:b w:val="0"/>
          <w:i w:val="0"/>
        </w:rPr>
        <w:t>.</w:t>
      </w:r>
    </w:p>
    <w:p w:rsidR="00880D2B" w:rsidRPr="00805DFE" w:rsidRDefault="00880D2B" w:rsidP="00880D2B">
      <w:pPr>
        <w:pStyle w:val="a5"/>
        <w:ind w:firstLine="709"/>
        <w:rPr>
          <w:b w:val="0"/>
          <w:bCs w:val="0"/>
          <w:i w:val="0"/>
          <w:iCs w:val="0"/>
        </w:rPr>
      </w:pPr>
      <w:r w:rsidRPr="00805DFE">
        <w:rPr>
          <w:b w:val="0"/>
          <w:i w:val="0"/>
        </w:rPr>
        <w:t xml:space="preserve">In the event of a violation of the requirements for protecting the confidentiality of information constituting its </w:t>
      </w:r>
      <w:r w:rsidR="00CA678A" w:rsidRPr="00805DFE">
        <w:rPr>
          <w:b w:val="0"/>
          <w:i w:val="0"/>
        </w:rPr>
        <w:t xml:space="preserve">Confidential </w:t>
      </w:r>
      <w:r w:rsidR="006C7C64"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="002909A2" w:rsidRPr="00805DFE">
        <w:rPr>
          <w:b w:val="0"/>
          <w:i w:val="0"/>
        </w:rPr>
        <w:t>, the Disclosing Party</w:t>
      </w:r>
      <w:r w:rsidRPr="00805DFE">
        <w:rPr>
          <w:b w:val="0"/>
          <w:i w:val="0"/>
        </w:rPr>
        <w:t xml:space="preserve"> </w:t>
      </w:r>
      <w:r w:rsidR="002909A2" w:rsidRPr="00805DFE">
        <w:rPr>
          <w:b w:val="0"/>
          <w:i w:val="0"/>
        </w:rPr>
        <w:t>is</w:t>
      </w:r>
      <w:r w:rsidRPr="00805DFE">
        <w:rPr>
          <w:b w:val="0"/>
          <w:i w:val="0"/>
        </w:rPr>
        <w:t xml:space="preserve"> entitled to prohibit or suspend the processing of such information, as well as to demand the immediate return or destruction of the </w:t>
      </w:r>
      <w:r w:rsidR="0015351B" w:rsidRPr="00805DFE">
        <w:rPr>
          <w:b w:val="0"/>
          <w:i w:val="0"/>
        </w:rPr>
        <w:t>media</w:t>
      </w:r>
      <w:r w:rsidRPr="00805DFE">
        <w:rPr>
          <w:b w:val="0"/>
          <w:i w:val="0"/>
        </w:rPr>
        <w:t xml:space="preserve"> with information</w:t>
      </w:r>
      <w:r w:rsidR="006C7C64" w:rsidRPr="00805DFE">
        <w:rPr>
          <w:b w:val="0"/>
          <w:i w:val="0"/>
        </w:rPr>
        <w:t xml:space="preserve"> </w:t>
      </w:r>
      <w:r w:rsidRPr="00805DFE">
        <w:rPr>
          <w:b w:val="0"/>
          <w:i w:val="0"/>
        </w:rPr>
        <w:t xml:space="preserve">constituting the </w:t>
      </w:r>
      <w:r w:rsidR="00CA678A" w:rsidRPr="00805DFE">
        <w:rPr>
          <w:b w:val="0"/>
          <w:i w:val="0"/>
        </w:rPr>
        <w:t xml:space="preserve">Confidential </w:t>
      </w:r>
      <w:r w:rsidR="006C7C64"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Pr="00805DFE">
        <w:rPr>
          <w:b w:val="0"/>
          <w:i w:val="0"/>
        </w:rPr>
        <w:t>.</w:t>
      </w:r>
    </w:p>
    <w:p w:rsidR="00880D2B" w:rsidRPr="00805DFE" w:rsidRDefault="00880D2B" w:rsidP="00880D2B">
      <w:pPr>
        <w:pStyle w:val="a5"/>
        <w:ind w:firstLine="709"/>
        <w:rPr>
          <w:b w:val="0"/>
          <w:bCs w:val="0"/>
          <w:i w:val="0"/>
          <w:iCs w:val="0"/>
        </w:rPr>
      </w:pPr>
      <w:r w:rsidRPr="00805DFE">
        <w:rPr>
          <w:b w:val="0"/>
          <w:i w:val="0"/>
        </w:rPr>
        <w:t xml:space="preserve">The requirements and instructions of the Disclosing Party regarding the procedure for protecting the confidentiality of information constituting its </w:t>
      </w:r>
      <w:r w:rsidR="00CA678A" w:rsidRPr="00805DFE">
        <w:rPr>
          <w:b w:val="0"/>
          <w:i w:val="0"/>
        </w:rPr>
        <w:t xml:space="preserve">Confidential </w:t>
      </w:r>
      <w:r w:rsidR="006C7C64"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Pr="00805DFE">
        <w:rPr>
          <w:b w:val="0"/>
          <w:i w:val="0"/>
        </w:rPr>
        <w:t xml:space="preserve"> </w:t>
      </w:r>
      <w:proofErr w:type="gramStart"/>
      <w:r w:rsidRPr="00805DFE">
        <w:rPr>
          <w:b w:val="0"/>
          <w:i w:val="0"/>
        </w:rPr>
        <w:t>sha</w:t>
      </w:r>
      <w:r w:rsidR="002909A2" w:rsidRPr="00805DFE">
        <w:rPr>
          <w:b w:val="0"/>
          <w:i w:val="0"/>
        </w:rPr>
        <w:t>ll be immediately complied</w:t>
      </w:r>
      <w:proofErr w:type="gramEnd"/>
      <w:r w:rsidR="002909A2" w:rsidRPr="00805DFE">
        <w:rPr>
          <w:b w:val="0"/>
          <w:i w:val="0"/>
        </w:rPr>
        <w:t xml:space="preserve"> with</w:t>
      </w:r>
      <w:r w:rsidRPr="00805DFE">
        <w:rPr>
          <w:b w:val="0"/>
          <w:i w:val="0"/>
        </w:rPr>
        <w:t xml:space="preserve"> if they are set out in writing and submitted to the Receiving Party.</w:t>
      </w:r>
    </w:p>
    <w:p w:rsidR="00880D2B" w:rsidRPr="00805DFE" w:rsidRDefault="006C7C64" w:rsidP="00880D2B">
      <w:pPr>
        <w:pStyle w:val="a5"/>
        <w:ind w:firstLine="709"/>
        <w:rPr>
          <w:b w:val="0"/>
          <w:bCs w:val="0"/>
          <w:i w:val="0"/>
          <w:iCs w:val="0"/>
        </w:rPr>
      </w:pPr>
      <w:r w:rsidRPr="00805DFE">
        <w:rPr>
          <w:b w:val="0"/>
          <w:i w:val="0"/>
        </w:rPr>
        <w:t>3</w:t>
      </w:r>
      <w:r w:rsidR="00880D2B" w:rsidRPr="00805DFE">
        <w:rPr>
          <w:b w:val="0"/>
          <w:i w:val="0"/>
        </w:rPr>
        <w:t>.8</w:t>
      </w:r>
      <w:proofErr w:type="gramStart"/>
      <w:r w:rsidR="00880D2B" w:rsidRPr="00805DFE">
        <w:rPr>
          <w:b w:val="0"/>
          <w:i w:val="0"/>
        </w:rPr>
        <w:t>.  The</w:t>
      </w:r>
      <w:proofErr w:type="gramEnd"/>
      <w:r w:rsidR="00880D2B" w:rsidRPr="00805DFE">
        <w:rPr>
          <w:b w:val="0"/>
          <w:i w:val="0"/>
        </w:rPr>
        <w:t xml:space="preserve"> Receiving Party ha</w:t>
      </w:r>
      <w:r w:rsidR="002909A2" w:rsidRPr="00805DFE">
        <w:rPr>
          <w:b w:val="0"/>
          <w:i w:val="0"/>
        </w:rPr>
        <w:t>s</w:t>
      </w:r>
      <w:r w:rsidR="00880D2B" w:rsidRPr="00805DFE">
        <w:rPr>
          <w:b w:val="0"/>
          <w:i w:val="0"/>
        </w:rPr>
        <w:t xml:space="preserve"> the right to provide information constituting </w:t>
      </w:r>
      <w:r w:rsidRPr="00805DFE">
        <w:rPr>
          <w:b w:val="0"/>
          <w:i w:val="0"/>
        </w:rPr>
        <w:t xml:space="preserve">the </w:t>
      </w:r>
      <w:r w:rsidR="00CA678A" w:rsidRPr="00805DFE">
        <w:rPr>
          <w:b w:val="0"/>
          <w:i w:val="0"/>
        </w:rPr>
        <w:t xml:space="preserve">Confidential </w:t>
      </w:r>
      <w:r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="00880D2B" w:rsidRPr="00805DFE">
        <w:rPr>
          <w:b w:val="0"/>
          <w:i w:val="0"/>
        </w:rPr>
        <w:t xml:space="preserve"> of the Disclosing Party to the third parties in cases provided for by the legislation of the Russian Federation. The Receiving Party </w:t>
      </w:r>
      <w:r w:rsidR="002909A2" w:rsidRPr="00805DFE">
        <w:rPr>
          <w:b w:val="0"/>
          <w:i w:val="0"/>
        </w:rPr>
        <w:t xml:space="preserve">shall </w:t>
      </w:r>
      <w:r w:rsidR="00880D2B" w:rsidRPr="00805DFE">
        <w:rPr>
          <w:b w:val="0"/>
          <w:i w:val="0"/>
        </w:rPr>
        <w:t xml:space="preserve">notify </w:t>
      </w:r>
      <w:r w:rsidR="002909A2" w:rsidRPr="00805DFE">
        <w:rPr>
          <w:b w:val="0"/>
          <w:i w:val="0"/>
        </w:rPr>
        <w:t>the Disclosing Party about each</w:t>
      </w:r>
      <w:r w:rsidR="00880D2B" w:rsidRPr="00805DFE">
        <w:rPr>
          <w:b w:val="0"/>
          <w:i w:val="0"/>
        </w:rPr>
        <w:t xml:space="preserve"> fact of providing informat</w:t>
      </w:r>
      <w:r w:rsidR="002909A2" w:rsidRPr="00805DFE">
        <w:rPr>
          <w:b w:val="0"/>
          <w:i w:val="0"/>
        </w:rPr>
        <w:t xml:space="preserve">ion constituting the </w:t>
      </w:r>
      <w:r w:rsidR="00CA678A" w:rsidRPr="00805DFE">
        <w:rPr>
          <w:b w:val="0"/>
          <w:i w:val="0"/>
        </w:rPr>
        <w:t xml:space="preserve">Confidential </w:t>
      </w:r>
      <w:r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="00880D2B" w:rsidRPr="00805DFE">
        <w:rPr>
          <w:b w:val="0"/>
          <w:i w:val="0"/>
        </w:rPr>
        <w:t>, as well as about other events that led to the receipt of information constituting</w:t>
      </w:r>
      <w:r w:rsidRPr="00805DFE">
        <w:rPr>
          <w:b w:val="0"/>
          <w:i w:val="0"/>
        </w:rPr>
        <w:t xml:space="preserve"> the</w:t>
      </w:r>
      <w:r w:rsidR="00880D2B" w:rsidRPr="00805DFE">
        <w:rPr>
          <w:b w:val="0"/>
          <w:i w:val="0"/>
        </w:rPr>
        <w:t xml:space="preserve"> </w:t>
      </w:r>
      <w:r w:rsidR="00CA678A" w:rsidRPr="00805DFE">
        <w:rPr>
          <w:b w:val="0"/>
          <w:i w:val="0"/>
        </w:rPr>
        <w:t xml:space="preserve">Confidential </w:t>
      </w:r>
      <w:r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="00880D2B" w:rsidRPr="00805DFE">
        <w:rPr>
          <w:b w:val="0"/>
          <w:i w:val="0"/>
        </w:rPr>
        <w:t xml:space="preserve"> by representatives of state authorities, investigation and legal proceedings within one </w:t>
      </w:r>
      <w:r w:rsidR="002909A2" w:rsidRPr="00805DFE">
        <w:rPr>
          <w:b w:val="0"/>
          <w:i w:val="0"/>
        </w:rPr>
        <w:t>business</w:t>
      </w:r>
      <w:r w:rsidR="00880D2B" w:rsidRPr="00805DFE">
        <w:rPr>
          <w:b w:val="0"/>
          <w:i w:val="0"/>
        </w:rPr>
        <w:t xml:space="preserve"> day after the occurrence of such an event.</w:t>
      </w:r>
    </w:p>
    <w:p w:rsidR="00880D2B" w:rsidRPr="00805DFE" w:rsidRDefault="00880D2B" w:rsidP="00880D2B">
      <w:pPr>
        <w:pStyle w:val="a5"/>
        <w:ind w:firstLine="709"/>
        <w:rPr>
          <w:b w:val="0"/>
          <w:i w:val="0"/>
        </w:rPr>
      </w:pPr>
      <w:r w:rsidRPr="00805DFE">
        <w:rPr>
          <w:b w:val="0"/>
          <w:i w:val="0"/>
        </w:rPr>
        <w:t xml:space="preserve">Obligations of the Receiving Party to ensure confidentiality </w:t>
      </w:r>
      <w:r w:rsidR="002909A2" w:rsidRPr="00805DFE">
        <w:rPr>
          <w:b w:val="0"/>
          <w:i w:val="0"/>
        </w:rPr>
        <w:t>are</w:t>
      </w:r>
      <w:r w:rsidRPr="00805DFE">
        <w:rPr>
          <w:b w:val="0"/>
          <w:i w:val="0"/>
        </w:rPr>
        <w:t xml:space="preserve"> </w:t>
      </w:r>
      <w:r w:rsidR="002909A2" w:rsidRPr="00805DFE">
        <w:rPr>
          <w:b w:val="0"/>
          <w:i w:val="0"/>
        </w:rPr>
        <w:t>not applicable to the</w:t>
      </w:r>
      <w:r w:rsidRPr="00805DFE">
        <w:rPr>
          <w:b w:val="0"/>
          <w:i w:val="0"/>
        </w:rPr>
        <w:t xml:space="preserve"> information received from the Disclosing Party if:</w:t>
      </w:r>
    </w:p>
    <w:p w:rsidR="00880D2B" w:rsidRPr="00805DFE" w:rsidRDefault="00880D2B" w:rsidP="00880D2B">
      <w:pPr>
        <w:pStyle w:val="a5"/>
        <w:ind w:firstLine="709"/>
        <w:rPr>
          <w:b w:val="0"/>
          <w:i w:val="0"/>
        </w:rPr>
      </w:pPr>
      <w:proofErr w:type="gramStart"/>
      <w:r w:rsidRPr="00805DFE">
        <w:rPr>
          <w:b w:val="0"/>
          <w:i w:val="0"/>
        </w:rPr>
        <w:t>it</w:t>
      </w:r>
      <w:proofErr w:type="gramEnd"/>
      <w:r w:rsidRPr="00805DFE">
        <w:rPr>
          <w:b w:val="0"/>
          <w:i w:val="0"/>
        </w:rPr>
        <w:t xml:space="preserve"> was known legally to the Receiving Party prior to signing of the Contract;</w:t>
      </w:r>
    </w:p>
    <w:p w:rsidR="00880D2B" w:rsidRPr="00805DFE" w:rsidRDefault="00B94697" w:rsidP="00880D2B">
      <w:pPr>
        <w:pStyle w:val="a5"/>
        <w:ind w:firstLine="709"/>
        <w:rPr>
          <w:b w:val="0"/>
          <w:i w:val="0"/>
        </w:rPr>
      </w:pPr>
      <w:proofErr w:type="gramStart"/>
      <w:r w:rsidRPr="00805DFE">
        <w:rPr>
          <w:b w:val="0"/>
          <w:i w:val="0"/>
        </w:rPr>
        <w:t>it</w:t>
      </w:r>
      <w:proofErr w:type="gramEnd"/>
      <w:r w:rsidRPr="00805DFE">
        <w:rPr>
          <w:b w:val="0"/>
          <w:i w:val="0"/>
        </w:rPr>
        <w:t xml:space="preserve"> </w:t>
      </w:r>
      <w:r w:rsidR="00880D2B" w:rsidRPr="00805DFE">
        <w:rPr>
          <w:b w:val="0"/>
          <w:i w:val="0"/>
        </w:rPr>
        <w:t xml:space="preserve">becomes </w:t>
      </w:r>
      <w:r w:rsidRPr="00805DFE">
        <w:rPr>
          <w:b w:val="0"/>
          <w:i w:val="0"/>
        </w:rPr>
        <w:t xml:space="preserve">public </w:t>
      </w:r>
      <w:r w:rsidR="00880D2B" w:rsidRPr="00805DFE">
        <w:rPr>
          <w:b w:val="0"/>
          <w:i w:val="0"/>
        </w:rPr>
        <w:t>as a result of any intentional or unintentional actions</w:t>
      </w:r>
      <w:r w:rsidRPr="00805DFE">
        <w:rPr>
          <w:b w:val="0"/>
          <w:i w:val="0"/>
        </w:rPr>
        <w:t>,</w:t>
      </w:r>
      <w:r w:rsidR="00880D2B" w:rsidRPr="00805DFE">
        <w:rPr>
          <w:b w:val="0"/>
          <w:i w:val="0"/>
        </w:rPr>
        <w:t xml:space="preserve"> as well as </w:t>
      </w:r>
      <w:r w:rsidRPr="00805DFE">
        <w:rPr>
          <w:b w:val="0"/>
          <w:i w:val="0"/>
        </w:rPr>
        <w:t xml:space="preserve">a failure to act </w:t>
      </w:r>
      <w:r w:rsidR="00880D2B" w:rsidRPr="00805DFE">
        <w:rPr>
          <w:b w:val="0"/>
          <w:i w:val="0"/>
        </w:rPr>
        <w:t>of the Disclosing Party.</w:t>
      </w:r>
    </w:p>
    <w:p w:rsidR="00880D2B" w:rsidRPr="00805DFE" w:rsidRDefault="00B94697" w:rsidP="00880D2B">
      <w:pPr>
        <w:pStyle w:val="a5"/>
        <w:ind w:firstLine="709"/>
        <w:rPr>
          <w:b w:val="0"/>
          <w:i w:val="0"/>
        </w:rPr>
      </w:pPr>
      <w:proofErr w:type="gramStart"/>
      <w:r w:rsidRPr="00805DFE">
        <w:rPr>
          <w:b w:val="0"/>
          <w:i w:val="0"/>
        </w:rPr>
        <w:t>it</w:t>
      </w:r>
      <w:proofErr w:type="gramEnd"/>
      <w:r w:rsidRPr="00805DFE">
        <w:rPr>
          <w:b w:val="0"/>
          <w:i w:val="0"/>
        </w:rPr>
        <w:t xml:space="preserve"> is </w:t>
      </w:r>
      <w:r w:rsidR="00880D2B" w:rsidRPr="00805DFE">
        <w:rPr>
          <w:b w:val="0"/>
          <w:i w:val="0"/>
        </w:rPr>
        <w:t xml:space="preserve">legally obtained by the Receiving Party from </w:t>
      </w:r>
      <w:r w:rsidRPr="00805DFE">
        <w:rPr>
          <w:b w:val="0"/>
          <w:i w:val="0"/>
        </w:rPr>
        <w:t xml:space="preserve">a </w:t>
      </w:r>
      <w:r w:rsidR="00880D2B" w:rsidRPr="00805DFE">
        <w:rPr>
          <w:b w:val="0"/>
          <w:i w:val="0"/>
        </w:rPr>
        <w:t xml:space="preserve">third party without limitations </w:t>
      </w:r>
      <w:r w:rsidRPr="00805DFE">
        <w:rPr>
          <w:b w:val="0"/>
          <w:i w:val="0"/>
        </w:rPr>
        <w:t xml:space="preserve">to </w:t>
      </w:r>
      <w:r w:rsidR="00880D2B" w:rsidRPr="00805DFE">
        <w:rPr>
          <w:b w:val="0"/>
          <w:i w:val="0"/>
        </w:rPr>
        <w:t xml:space="preserve">its </w:t>
      </w:r>
      <w:r w:rsidRPr="00805DFE">
        <w:rPr>
          <w:b w:val="0"/>
          <w:i w:val="0"/>
        </w:rPr>
        <w:t>use</w:t>
      </w:r>
      <w:r w:rsidR="00880D2B" w:rsidRPr="00805DFE">
        <w:rPr>
          <w:b w:val="0"/>
          <w:i w:val="0"/>
        </w:rPr>
        <w:t>.</w:t>
      </w:r>
    </w:p>
    <w:p w:rsidR="00880D2B" w:rsidRPr="00805DFE" w:rsidRDefault="00B94697" w:rsidP="00880D2B">
      <w:pPr>
        <w:pStyle w:val="a5"/>
        <w:ind w:firstLine="709"/>
        <w:rPr>
          <w:b w:val="0"/>
          <w:i w:val="0"/>
        </w:rPr>
      </w:pPr>
      <w:proofErr w:type="gramStart"/>
      <w:r w:rsidRPr="00805DFE">
        <w:rPr>
          <w:b w:val="0"/>
          <w:i w:val="0"/>
        </w:rPr>
        <w:t>it</w:t>
      </w:r>
      <w:proofErr w:type="gramEnd"/>
      <w:r w:rsidRPr="00805DFE">
        <w:rPr>
          <w:b w:val="0"/>
          <w:i w:val="0"/>
        </w:rPr>
        <w:t xml:space="preserve"> </w:t>
      </w:r>
      <w:r w:rsidR="00880D2B" w:rsidRPr="00805DFE">
        <w:rPr>
          <w:b w:val="0"/>
          <w:i w:val="0"/>
        </w:rPr>
        <w:t xml:space="preserve">is obtained from </w:t>
      </w:r>
      <w:r w:rsidRPr="00805DFE">
        <w:rPr>
          <w:b w:val="0"/>
          <w:i w:val="0"/>
        </w:rPr>
        <w:t xml:space="preserve">publicly available </w:t>
      </w:r>
      <w:r w:rsidR="00880D2B" w:rsidRPr="00805DFE">
        <w:rPr>
          <w:b w:val="0"/>
          <w:i w:val="0"/>
        </w:rPr>
        <w:t>sources with source indication;</w:t>
      </w:r>
    </w:p>
    <w:p w:rsidR="00880D2B" w:rsidRPr="00805DFE" w:rsidRDefault="00B94697" w:rsidP="00880D2B">
      <w:pPr>
        <w:pStyle w:val="a5"/>
        <w:ind w:firstLine="709"/>
        <w:rPr>
          <w:b w:val="0"/>
          <w:bCs w:val="0"/>
          <w:i w:val="0"/>
          <w:iCs w:val="0"/>
        </w:rPr>
      </w:pPr>
      <w:proofErr w:type="gramStart"/>
      <w:r w:rsidRPr="00805DFE">
        <w:rPr>
          <w:b w:val="0"/>
          <w:i w:val="0"/>
        </w:rPr>
        <w:t>it</w:t>
      </w:r>
      <w:proofErr w:type="gramEnd"/>
      <w:r w:rsidRPr="00805DFE">
        <w:rPr>
          <w:b w:val="0"/>
          <w:i w:val="0"/>
        </w:rPr>
        <w:t xml:space="preserve"> </w:t>
      </w:r>
      <w:r w:rsidR="00880D2B" w:rsidRPr="00805DFE">
        <w:rPr>
          <w:b w:val="0"/>
          <w:i w:val="0"/>
        </w:rPr>
        <w:t>is disclosed for unlimited access by a third party.</w:t>
      </w:r>
    </w:p>
    <w:p w:rsidR="00880D2B" w:rsidRPr="00805DFE" w:rsidRDefault="00B94697" w:rsidP="00880D2B">
      <w:pPr>
        <w:pStyle w:val="a5"/>
        <w:ind w:firstLine="709"/>
        <w:rPr>
          <w:b w:val="0"/>
          <w:bCs w:val="0"/>
          <w:i w:val="0"/>
          <w:iCs w:val="0"/>
        </w:rPr>
      </w:pPr>
      <w:r w:rsidRPr="00805DFE">
        <w:rPr>
          <w:b w:val="0"/>
          <w:i w:val="0"/>
        </w:rPr>
        <w:t>3</w:t>
      </w:r>
      <w:r w:rsidR="002909A2" w:rsidRPr="00805DFE">
        <w:rPr>
          <w:b w:val="0"/>
          <w:i w:val="0"/>
        </w:rPr>
        <w:t>.</w:t>
      </w:r>
      <w:r w:rsidR="00880D2B" w:rsidRPr="00805DFE">
        <w:rPr>
          <w:b w:val="0"/>
          <w:i w:val="0"/>
        </w:rPr>
        <w:t xml:space="preserve">9 In case of reorganization or liquidation of one of the Parties before the date of termination of the Contract, the </w:t>
      </w:r>
      <w:r w:rsidR="00CA678A" w:rsidRPr="00805DFE">
        <w:rPr>
          <w:b w:val="0"/>
          <w:i w:val="0"/>
        </w:rPr>
        <w:t xml:space="preserve">Confidential </w:t>
      </w:r>
      <w:r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="00880D2B" w:rsidRPr="00805DFE">
        <w:rPr>
          <w:b w:val="0"/>
          <w:i w:val="0"/>
        </w:rPr>
        <w:t xml:space="preserve"> </w:t>
      </w:r>
      <w:proofErr w:type="gramStart"/>
      <w:r w:rsidR="002909A2" w:rsidRPr="00805DFE">
        <w:rPr>
          <w:b w:val="0"/>
          <w:i w:val="0"/>
        </w:rPr>
        <w:t>is</w:t>
      </w:r>
      <w:r w:rsidR="00880D2B" w:rsidRPr="00805DFE">
        <w:rPr>
          <w:b w:val="0"/>
          <w:i w:val="0"/>
        </w:rPr>
        <w:t xml:space="preserve"> protected</w:t>
      </w:r>
      <w:proofErr w:type="gramEnd"/>
      <w:r w:rsidR="00880D2B" w:rsidRPr="00805DFE">
        <w:rPr>
          <w:b w:val="0"/>
          <w:i w:val="0"/>
        </w:rPr>
        <w:t xml:space="preserve"> in the following way: </w:t>
      </w:r>
    </w:p>
    <w:p w:rsidR="00880D2B" w:rsidRPr="00805DFE" w:rsidRDefault="00880D2B" w:rsidP="00880D2B">
      <w:pPr>
        <w:pStyle w:val="a5"/>
        <w:ind w:firstLine="709"/>
        <w:rPr>
          <w:b w:val="0"/>
          <w:i w:val="0"/>
        </w:rPr>
      </w:pPr>
      <w:proofErr w:type="gramStart"/>
      <w:r w:rsidRPr="00805DFE">
        <w:rPr>
          <w:b w:val="0"/>
          <w:i w:val="0"/>
        </w:rPr>
        <w:t xml:space="preserve">a) in case of reorganization, the Party </w:t>
      </w:r>
      <w:r w:rsidR="00B94697" w:rsidRPr="00805DFE">
        <w:rPr>
          <w:b w:val="0"/>
          <w:i w:val="0"/>
        </w:rPr>
        <w:t xml:space="preserve">to be reorganized </w:t>
      </w:r>
      <w:r w:rsidRPr="00805DFE">
        <w:rPr>
          <w:b w:val="0"/>
          <w:i w:val="0"/>
        </w:rPr>
        <w:t xml:space="preserve">shall forward </w:t>
      </w:r>
      <w:r w:rsidR="00B94697" w:rsidRPr="00805DFE">
        <w:rPr>
          <w:b w:val="0"/>
          <w:i w:val="0"/>
        </w:rPr>
        <w:t xml:space="preserve">a </w:t>
      </w:r>
      <w:r w:rsidRPr="00805DFE">
        <w:rPr>
          <w:b w:val="0"/>
          <w:i w:val="0"/>
        </w:rPr>
        <w:t xml:space="preserve">notification </w:t>
      </w:r>
      <w:r w:rsidR="00B94697" w:rsidRPr="00805DFE">
        <w:rPr>
          <w:b w:val="0"/>
          <w:i w:val="0"/>
        </w:rPr>
        <w:t xml:space="preserve">of the reorganization </w:t>
      </w:r>
      <w:r w:rsidRPr="00805DFE">
        <w:rPr>
          <w:b w:val="0"/>
          <w:i w:val="0"/>
        </w:rPr>
        <w:t xml:space="preserve">to the other Party within 5 (five) business days from the date of such decision on reorganization; </w:t>
      </w:r>
      <w:r w:rsidR="00B94697" w:rsidRPr="00805DFE">
        <w:rPr>
          <w:b w:val="0"/>
          <w:i w:val="0"/>
        </w:rPr>
        <w:t>t</w:t>
      </w:r>
      <w:r w:rsidRPr="00805DFE">
        <w:rPr>
          <w:b w:val="0"/>
          <w:i w:val="0"/>
        </w:rPr>
        <w:t>he Disclosing Party ha</w:t>
      </w:r>
      <w:r w:rsidR="002909A2" w:rsidRPr="00805DFE">
        <w:rPr>
          <w:b w:val="0"/>
          <w:i w:val="0"/>
        </w:rPr>
        <w:t>s</w:t>
      </w:r>
      <w:r w:rsidRPr="00805DFE">
        <w:rPr>
          <w:b w:val="0"/>
          <w:i w:val="0"/>
        </w:rPr>
        <w:t xml:space="preserve"> the right to demand return of all material </w:t>
      </w:r>
      <w:r w:rsidR="00B94697" w:rsidRPr="00805DFE">
        <w:rPr>
          <w:b w:val="0"/>
          <w:i w:val="0"/>
        </w:rPr>
        <w:t>media with</w:t>
      </w:r>
      <w:r w:rsidRPr="00805DFE">
        <w:rPr>
          <w:b w:val="0"/>
          <w:i w:val="0"/>
        </w:rPr>
        <w:t xml:space="preserve"> information constituting the </w:t>
      </w:r>
      <w:r w:rsidR="00CA678A" w:rsidRPr="00805DFE">
        <w:rPr>
          <w:b w:val="0"/>
          <w:i w:val="0"/>
        </w:rPr>
        <w:t xml:space="preserve">Confidential </w:t>
      </w:r>
      <w:r w:rsidR="00B94697"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Pr="00805DFE">
        <w:rPr>
          <w:b w:val="0"/>
          <w:i w:val="0"/>
        </w:rPr>
        <w:t xml:space="preserve"> and the destruction of the copies of such </w:t>
      </w:r>
      <w:r w:rsidR="0015351B" w:rsidRPr="00805DFE">
        <w:rPr>
          <w:b w:val="0"/>
          <w:i w:val="0"/>
        </w:rPr>
        <w:t>media</w:t>
      </w:r>
      <w:r w:rsidRPr="00805DFE">
        <w:rPr>
          <w:b w:val="0"/>
          <w:i w:val="0"/>
        </w:rPr>
        <w:t xml:space="preserve"> produced by the Receiving Party, and the Receiving Party sh</w:t>
      </w:r>
      <w:r w:rsidR="002909A2" w:rsidRPr="00805DFE">
        <w:rPr>
          <w:b w:val="0"/>
          <w:i w:val="0"/>
        </w:rPr>
        <w:t>all</w:t>
      </w:r>
      <w:r w:rsidRPr="00805DFE">
        <w:rPr>
          <w:b w:val="0"/>
          <w:i w:val="0"/>
        </w:rPr>
        <w:t xml:space="preserve"> return to the Disclosing Party all material </w:t>
      </w:r>
      <w:r w:rsidR="0015351B" w:rsidRPr="00805DFE">
        <w:rPr>
          <w:b w:val="0"/>
          <w:i w:val="0"/>
        </w:rPr>
        <w:t>media</w:t>
      </w:r>
      <w:r w:rsidRPr="00805DFE">
        <w:rPr>
          <w:b w:val="0"/>
          <w:i w:val="0"/>
        </w:rPr>
        <w:t xml:space="preserve"> with </w:t>
      </w:r>
      <w:r w:rsidR="0015351B" w:rsidRPr="00805DFE">
        <w:rPr>
          <w:b w:val="0"/>
          <w:i w:val="0"/>
        </w:rPr>
        <w:t xml:space="preserve">the </w:t>
      </w:r>
      <w:r w:rsidR="00CA678A" w:rsidRPr="00805DFE">
        <w:rPr>
          <w:b w:val="0"/>
          <w:i w:val="0"/>
        </w:rPr>
        <w:t xml:space="preserve">Confidential </w:t>
      </w:r>
      <w:r w:rsidR="0015351B"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Pr="00805DFE">
        <w:rPr>
          <w:b w:val="0"/>
          <w:i w:val="0"/>
        </w:rPr>
        <w:t xml:space="preserve"> and destroy all copies of such </w:t>
      </w:r>
      <w:r w:rsidR="0015351B" w:rsidRPr="00805DFE">
        <w:rPr>
          <w:b w:val="0"/>
          <w:i w:val="0"/>
        </w:rPr>
        <w:t>media</w:t>
      </w:r>
      <w:r w:rsidRPr="00805DFE">
        <w:rPr>
          <w:b w:val="0"/>
          <w:i w:val="0"/>
        </w:rPr>
        <w:t xml:space="preserve"> produced by the Receiving Party within the </w:t>
      </w:r>
      <w:r w:rsidR="002909A2" w:rsidRPr="00805DFE">
        <w:rPr>
          <w:b w:val="0"/>
          <w:i w:val="0"/>
        </w:rPr>
        <w:t>time frame</w:t>
      </w:r>
      <w:r w:rsidRPr="00805DFE">
        <w:rPr>
          <w:b w:val="0"/>
          <w:i w:val="0"/>
        </w:rPr>
        <w:t xml:space="preserve"> specified in the relevant requ</w:t>
      </w:r>
      <w:r w:rsidR="0015351B" w:rsidRPr="00805DFE">
        <w:rPr>
          <w:b w:val="0"/>
          <w:i w:val="0"/>
        </w:rPr>
        <w:t xml:space="preserve">est </w:t>
      </w:r>
      <w:r w:rsidRPr="00805DFE">
        <w:rPr>
          <w:b w:val="0"/>
          <w:i w:val="0"/>
        </w:rPr>
        <w:t>of the Disclosing Party.</w:t>
      </w:r>
      <w:proofErr w:type="gramEnd"/>
      <w:r w:rsidRPr="00805DFE">
        <w:rPr>
          <w:b w:val="0"/>
          <w:i w:val="0"/>
        </w:rPr>
        <w:t xml:space="preserve">  </w:t>
      </w:r>
    </w:p>
    <w:p w:rsidR="00880D2B" w:rsidRPr="00805DFE" w:rsidRDefault="00880D2B" w:rsidP="00880D2B">
      <w:pPr>
        <w:pStyle w:val="a5"/>
        <w:ind w:firstLine="709"/>
        <w:rPr>
          <w:b w:val="0"/>
          <w:bCs w:val="0"/>
          <w:i w:val="0"/>
          <w:iCs w:val="0"/>
        </w:rPr>
      </w:pPr>
      <w:r w:rsidRPr="00805DFE">
        <w:rPr>
          <w:b w:val="0"/>
          <w:i w:val="0"/>
        </w:rPr>
        <w:t xml:space="preserve">b) </w:t>
      </w:r>
      <w:proofErr w:type="gramStart"/>
      <w:r w:rsidRPr="00805DFE">
        <w:rPr>
          <w:b w:val="0"/>
          <w:i w:val="0"/>
        </w:rPr>
        <w:t>in</w:t>
      </w:r>
      <w:proofErr w:type="gramEnd"/>
      <w:r w:rsidRPr="00805DFE">
        <w:rPr>
          <w:b w:val="0"/>
          <w:i w:val="0"/>
        </w:rPr>
        <w:t xml:space="preserve"> case of liquidation of the Receiving Party, it shall return all </w:t>
      </w:r>
      <w:r w:rsidR="0015351B" w:rsidRPr="00805DFE">
        <w:rPr>
          <w:b w:val="0"/>
          <w:i w:val="0"/>
        </w:rPr>
        <w:t>media</w:t>
      </w:r>
      <w:r w:rsidRPr="00805DFE">
        <w:rPr>
          <w:b w:val="0"/>
          <w:i w:val="0"/>
        </w:rPr>
        <w:t xml:space="preserve"> with information constituting the </w:t>
      </w:r>
      <w:r w:rsidR="00CA678A" w:rsidRPr="00805DFE">
        <w:rPr>
          <w:b w:val="0"/>
          <w:i w:val="0"/>
        </w:rPr>
        <w:t xml:space="preserve">Confidential </w:t>
      </w:r>
      <w:r w:rsidR="0015351B" w:rsidRPr="00805DFE">
        <w:rPr>
          <w:b w:val="0"/>
          <w:i w:val="0"/>
        </w:rPr>
        <w:t xml:space="preserve">Information </w:t>
      </w:r>
      <w:r w:rsidRPr="00805DFE">
        <w:rPr>
          <w:b w:val="0"/>
          <w:i w:val="0"/>
        </w:rPr>
        <w:t>(including those made by the Receiving Party in accordance with the Contract) to the Disclosing Party.</w:t>
      </w:r>
    </w:p>
    <w:p w:rsidR="00880D2B" w:rsidRPr="00805DFE" w:rsidRDefault="007D7333" w:rsidP="00880D2B">
      <w:pPr>
        <w:pStyle w:val="a5"/>
        <w:ind w:firstLine="709"/>
        <w:rPr>
          <w:b w:val="0"/>
          <w:bCs w:val="0"/>
          <w:i w:val="0"/>
          <w:iCs w:val="0"/>
        </w:rPr>
      </w:pPr>
      <w:r w:rsidRPr="00805DFE">
        <w:rPr>
          <w:b w:val="0"/>
          <w:i w:val="0"/>
        </w:rPr>
        <w:t>3</w:t>
      </w:r>
      <w:r w:rsidR="00880D2B" w:rsidRPr="00805DFE">
        <w:rPr>
          <w:b w:val="0"/>
          <w:i w:val="0"/>
        </w:rPr>
        <w:t xml:space="preserve">.10 The Receiving Party shall </w:t>
      </w:r>
      <w:r w:rsidR="002909A2" w:rsidRPr="00805DFE">
        <w:rPr>
          <w:b w:val="0"/>
          <w:i w:val="0"/>
        </w:rPr>
        <w:t xml:space="preserve">maintain </w:t>
      </w:r>
      <w:r w:rsidR="00880D2B" w:rsidRPr="00805DFE">
        <w:rPr>
          <w:b w:val="0"/>
          <w:i w:val="0"/>
        </w:rPr>
        <w:t xml:space="preserve">confidentiality of the information constituting </w:t>
      </w:r>
      <w:r w:rsidRPr="00805DFE">
        <w:rPr>
          <w:b w:val="0"/>
          <w:i w:val="0"/>
        </w:rPr>
        <w:t xml:space="preserve">the </w:t>
      </w:r>
      <w:r w:rsidR="00CA678A" w:rsidRPr="00805DFE">
        <w:rPr>
          <w:b w:val="0"/>
          <w:i w:val="0"/>
        </w:rPr>
        <w:t xml:space="preserve">Confidential </w:t>
      </w:r>
      <w:r w:rsidRPr="00805DFE">
        <w:rPr>
          <w:b w:val="0"/>
          <w:i w:val="0"/>
        </w:rPr>
        <w:t>I</w:t>
      </w:r>
      <w:r w:rsidR="00CA678A" w:rsidRPr="00805DFE">
        <w:rPr>
          <w:b w:val="0"/>
          <w:i w:val="0"/>
        </w:rPr>
        <w:t>nformation</w:t>
      </w:r>
      <w:r w:rsidR="00880D2B" w:rsidRPr="00805DFE">
        <w:rPr>
          <w:b w:val="0"/>
          <w:i w:val="0"/>
        </w:rPr>
        <w:t xml:space="preserve"> of the </w:t>
      </w:r>
      <w:r w:rsidR="002909A2" w:rsidRPr="00805DFE">
        <w:rPr>
          <w:b w:val="0"/>
          <w:i w:val="0"/>
        </w:rPr>
        <w:t>Disclosing</w:t>
      </w:r>
      <w:r w:rsidR="00880D2B" w:rsidRPr="00805DFE">
        <w:rPr>
          <w:b w:val="0"/>
          <w:i w:val="0"/>
        </w:rPr>
        <w:t xml:space="preserve"> Party until the expiry of the </w:t>
      </w:r>
      <w:r w:rsidRPr="00805DFE">
        <w:rPr>
          <w:b w:val="0"/>
          <w:i w:val="0"/>
        </w:rPr>
        <w:t xml:space="preserve">non-disclosure </w:t>
      </w:r>
      <w:r w:rsidR="00880D2B" w:rsidRPr="00805DFE">
        <w:rPr>
          <w:b w:val="0"/>
          <w:i w:val="0"/>
        </w:rPr>
        <w:t>period with respect to this information, including the period after termination of the Contract.</w:t>
      </w:r>
    </w:p>
    <w:p w:rsidR="00880D2B" w:rsidRPr="00805DFE" w:rsidRDefault="007D7333" w:rsidP="00880D2B">
      <w:pPr>
        <w:pStyle w:val="a5"/>
        <w:ind w:firstLine="709"/>
        <w:rPr>
          <w:b w:val="0"/>
          <w:bCs w:val="0"/>
          <w:i w:val="0"/>
          <w:iCs w:val="0"/>
        </w:rPr>
      </w:pPr>
      <w:r w:rsidRPr="00805DFE">
        <w:rPr>
          <w:b w:val="0"/>
          <w:i w:val="0"/>
        </w:rPr>
        <w:t>4</w:t>
      </w:r>
      <w:r w:rsidR="00880D2B" w:rsidRPr="00805DFE">
        <w:rPr>
          <w:b w:val="0"/>
          <w:i w:val="0"/>
        </w:rPr>
        <w:t>. Responsibility of the Parties</w:t>
      </w:r>
    </w:p>
    <w:p w:rsidR="00880D2B" w:rsidRPr="00DD2603" w:rsidRDefault="007D7333" w:rsidP="00DD2603">
      <w:pPr>
        <w:pStyle w:val="20"/>
        <w:shd w:val="clear" w:color="auto" w:fill="auto"/>
        <w:tabs>
          <w:tab w:val="left" w:pos="3530"/>
        </w:tabs>
        <w:spacing w:line="240" w:lineRule="auto"/>
        <w:ind w:firstLine="709"/>
        <w:rPr>
          <w:b w:val="0"/>
        </w:rPr>
      </w:pPr>
      <w:proofErr w:type="gramStart"/>
      <w:r w:rsidRPr="00805DFE">
        <w:rPr>
          <w:b w:val="0"/>
        </w:rPr>
        <w:t>4</w:t>
      </w:r>
      <w:r w:rsidR="00880D2B" w:rsidRPr="00805DFE">
        <w:rPr>
          <w:b w:val="0"/>
        </w:rPr>
        <w:t xml:space="preserve">.1. The Receiving </w:t>
      </w:r>
      <w:r w:rsidRPr="00805DFE">
        <w:rPr>
          <w:b w:val="0"/>
        </w:rPr>
        <w:t>P</w:t>
      </w:r>
      <w:r w:rsidR="00880D2B" w:rsidRPr="00805DFE">
        <w:rPr>
          <w:b w:val="0"/>
        </w:rPr>
        <w:t xml:space="preserve">arty which allowed </w:t>
      </w:r>
      <w:r w:rsidRPr="00805DFE">
        <w:rPr>
          <w:b w:val="0"/>
        </w:rPr>
        <w:t xml:space="preserve">disclosure </w:t>
      </w:r>
      <w:r w:rsidR="00880D2B" w:rsidRPr="00805DFE">
        <w:rPr>
          <w:b w:val="0"/>
        </w:rPr>
        <w:t xml:space="preserve">of the information constituting the </w:t>
      </w:r>
      <w:r w:rsidR="00CA678A" w:rsidRPr="00805DFE">
        <w:rPr>
          <w:b w:val="0"/>
        </w:rPr>
        <w:t xml:space="preserve">Confidential </w:t>
      </w:r>
      <w:r w:rsidRPr="00805DFE">
        <w:rPr>
          <w:b w:val="0"/>
        </w:rPr>
        <w:t>I</w:t>
      </w:r>
      <w:r w:rsidR="00CA678A" w:rsidRPr="00805DFE">
        <w:rPr>
          <w:b w:val="0"/>
        </w:rPr>
        <w:t>nformation</w:t>
      </w:r>
      <w:r w:rsidR="00880D2B" w:rsidRPr="00805DFE">
        <w:rPr>
          <w:b w:val="0"/>
        </w:rPr>
        <w:t xml:space="preserve"> of the Disclosing Party or </w:t>
      </w:r>
      <w:r w:rsidRPr="00805DFE">
        <w:rPr>
          <w:b w:val="0"/>
        </w:rPr>
        <w:t xml:space="preserve">its </w:t>
      </w:r>
      <w:r w:rsidR="00880D2B" w:rsidRPr="00805DFE">
        <w:rPr>
          <w:b w:val="0"/>
        </w:rPr>
        <w:t>transfer (</w:t>
      </w:r>
      <w:r w:rsidRPr="00805DFE">
        <w:rPr>
          <w:b w:val="0"/>
        </w:rPr>
        <w:t>submittal</w:t>
      </w:r>
      <w:r w:rsidR="00880D2B" w:rsidRPr="00805DFE">
        <w:rPr>
          <w:b w:val="0"/>
        </w:rPr>
        <w:t xml:space="preserve">) to third parties in violation of </w:t>
      </w:r>
      <w:r w:rsidRPr="00805DFE">
        <w:rPr>
          <w:b w:val="0"/>
        </w:rPr>
        <w:t xml:space="preserve">terms and </w:t>
      </w:r>
      <w:r w:rsidR="00880D2B" w:rsidRPr="00805DFE">
        <w:rPr>
          <w:b w:val="0"/>
        </w:rPr>
        <w:t>conditions of the Contract and</w:t>
      </w:r>
      <w:r w:rsidRPr="00805DFE">
        <w:rPr>
          <w:b w:val="0"/>
        </w:rPr>
        <w:t xml:space="preserve"> this</w:t>
      </w:r>
      <w:r w:rsidR="00880D2B" w:rsidRPr="00805DFE">
        <w:rPr>
          <w:b w:val="0"/>
        </w:rPr>
        <w:t xml:space="preserve"> </w:t>
      </w:r>
      <w:r w:rsidR="002909A2" w:rsidRPr="00805DFE">
        <w:rPr>
          <w:b w:val="0"/>
        </w:rPr>
        <w:t>Schedule</w:t>
      </w:r>
      <w:r w:rsidR="00880D2B" w:rsidRPr="00805DFE">
        <w:rPr>
          <w:b w:val="0"/>
        </w:rPr>
        <w:t xml:space="preserve">, including unintentional, </w:t>
      </w:r>
      <w:r w:rsidRPr="00805DFE">
        <w:rPr>
          <w:b w:val="0"/>
        </w:rPr>
        <w:t xml:space="preserve">erroneous </w:t>
      </w:r>
      <w:r w:rsidR="00880D2B" w:rsidRPr="00805DFE">
        <w:rPr>
          <w:b w:val="0"/>
        </w:rPr>
        <w:t xml:space="preserve">actions or </w:t>
      </w:r>
      <w:r w:rsidRPr="00805DFE">
        <w:rPr>
          <w:b w:val="0"/>
        </w:rPr>
        <w:t xml:space="preserve">failure to act, </w:t>
      </w:r>
      <w:r w:rsidR="00880D2B" w:rsidRPr="00805DFE">
        <w:rPr>
          <w:b w:val="0"/>
        </w:rPr>
        <w:t>bear</w:t>
      </w:r>
      <w:r w:rsidR="002909A2" w:rsidRPr="00805DFE">
        <w:rPr>
          <w:b w:val="0"/>
        </w:rPr>
        <w:t>s</w:t>
      </w:r>
      <w:r w:rsidR="00880D2B" w:rsidRPr="00805DFE">
        <w:rPr>
          <w:b w:val="0"/>
        </w:rPr>
        <w:t xml:space="preserve"> the responsibility in accordance with the legislation of the Russian Federation and shall compensate for the </w:t>
      </w:r>
      <w:r w:rsidRPr="00805DFE">
        <w:rPr>
          <w:b w:val="0"/>
        </w:rPr>
        <w:t xml:space="preserve">damages </w:t>
      </w:r>
      <w:r w:rsidR="00880D2B" w:rsidRPr="00805DFE">
        <w:rPr>
          <w:b w:val="0"/>
        </w:rPr>
        <w:t xml:space="preserve">incurred </w:t>
      </w:r>
      <w:r w:rsidRPr="00805DFE">
        <w:rPr>
          <w:b w:val="0"/>
        </w:rPr>
        <w:t xml:space="preserve">by </w:t>
      </w:r>
      <w:r w:rsidR="00880D2B" w:rsidRPr="00805DFE">
        <w:rPr>
          <w:b w:val="0"/>
        </w:rPr>
        <w:t xml:space="preserve">the </w:t>
      </w:r>
      <w:r w:rsidR="002909A2" w:rsidRPr="00805DFE">
        <w:rPr>
          <w:b w:val="0"/>
        </w:rPr>
        <w:t>Disclosing</w:t>
      </w:r>
      <w:r w:rsidR="00880D2B" w:rsidRPr="00805DFE">
        <w:rPr>
          <w:b w:val="0"/>
        </w:rPr>
        <w:t xml:space="preserve"> Party.</w:t>
      </w:r>
      <w:proofErr w:type="gramEnd"/>
    </w:p>
    <w:p w:rsidR="00880D2B" w:rsidRPr="00805DFE" w:rsidRDefault="00880D2B" w:rsidP="00880D2B">
      <w:pPr>
        <w:pStyle w:val="a5"/>
        <w:jc w:val="center"/>
        <w:rPr>
          <w:b w:val="0"/>
          <w:bCs w:val="0"/>
          <w:i w:val="0"/>
          <w:iCs w:val="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16"/>
        <w:gridCol w:w="5005"/>
      </w:tblGrid>
      <w:tr w:rsidR="00880D2B" w:rsidRPr="00502C0C" w:rsidTr="00F101AF">
        <w:tc>
          <w:tcPr>
            <w:tcW w:w="5068" w:type="dxa"/>
          </w:tcPr>
          <w:p w:rsidR="00880D2B" w:rsidRPr="00947BD7" w:rsidRDefault="00DD2603" w:rsidP="00F101AF">
            <w:pPr>
              <w:jc w:val="center"/>
              <w:rPr>
                <w:b/>
              </w:rPr>
            </w:pPr>
            <w:r w:rsidRPr="00947BD7">
              <w:rPr>
                <w:b/>
                <w:sz w:val="22"/>
                <w:szCs w:val="22"/>
              </w:rPr>
              <w:t>ПОКУПАТЕЛЬ /</w:t>
            </w:r>
            <w:r w:rsidRPr="00947BD7">
              <w:rPr>
                <w:b/>
              </w:rPr>
              <w:t xml:space="preserve"> the Buyer</w:t>
            </w:r>
            <w:r w:rsidRPr="00947BD7">
              <w:rPr>
                <w:b/>
                <w:sz w:val="22"/>
                <w:szCs w:val="22"/>
              </w:rPr>
              <w:t>:</w:t>
            </w:r>
          </w:p>
          <w:p w:rsidR="00880D2B" w:rsidRPr="00805DFE" w:rsidRDefault="00880D2B" w:rsidP="00F101AF">
            <w:pPr>
              <w:jc w:val="center"/>
            </w:pPr>
          </w:p>
          <w:p w:rsidR="00880D2B" w:rsidRPr="00DD2603" w:rsidRDefault="00880D2B" w:rsidP="00DD2603">
            <w:pPr>
              <w:pStyle w:val="a5"/>
              <w:jc w:val="center"/>
              <w:rPr>
                <w:b w:val="0"/>
                <w:i w:val="0"/>
              </w:rPr>
            </w:pPr>
            <w:r w:rsidRPr="00805DFE">
              <w:rPr>
                <w:b w:val="0"/>
                <w:i w:val="0"/>
              </w:rPr>
              <w:t>_____________________________________</w:t>
            </w:r>
          </w:p>
        </w:tc>
        <w:tc>
          <w:tcPr>
            <w:tcW w:w="5069" w:type="dxa"/>
          </w:tcPr>
          <w:p w:rsidR="00880D2B" w:rsidRPr="00947BD7" w:rsidRDefault="00DD2603" w:rsidP="00F101AF">
            <w:pPr>
              <w:jc w:val="center"/>
              <w:rPr>
                <w:b/>
              </w:rPr>
            </w:pPr>
            <w:r w:rsidRPr="00947BD7">
              <w:rPr>
                <w:b/>
                <w:sz w:val="22"/>
                <w:szCs w:val="22"/>
              </w:rPr>
              <w:t xml:space="preserve">ПОСТАВЩИК / </w:t>
            </w:r>
            <w:r w:rsidRPr="00947BD7">
              <w:rPr>
                <w:b/>
              </w:rPr>
              <w:t>the Supplier</w:t>
            </w:r>
            <w:r w:rsidRPr="00947BD7">
              <w:rPr>
                <w:b/>
                <w:sz w:val="22"/>
                <w:szCs w:val="22"/>
              </w:rPr>
              <w:t>:</w:t>
            </w:r>
          </w:p>
          <w:p w:rsidR="00880D2B" w:rsidRPr="00805DFE" w:rsidRDefault="00880D2B" w:rsidP="00F101AF">
            <w:pPr>
              <w:jc w:val="center"/>
            </w:pPr>
          </w:p>
          <w:p w:rsidR="00880D2B" w:rsidRPr="00DD2603" w:rsidRDefault="00880D2B" w:rsidP="00DD2603">
            <w:pPr>
              <w:pStyle w:val="a5"/>
              <w:jc w:val="center"/>
              <w:rPr>
                <w:b w:val="0"/>
                <w:i w:val="0"/>
              </w:rPr>
            </w:pPr>
            <w:r w:rsidRPr="00805DFE">
              <w:rPr>
                <w:b w:val="0"/>
                <w:i w:val="0"/>
              </w:rPr>
              <w:t>_______________________________________</w:t>
            </w:r>
          </w:p>
        </w:tc>
      </w:tr>
    </w:tbl>
    <w:p w:rsidR="00B93066" w:rsidRPr="00DD2603" w:rsidRDefault="00B93066" w:rsidP="00DD2603">
      <w:pPr>
        <w:tabs>
          <w:tab w:val="left" w:pos="5835"/>
        </w:tabs>
      </w:pPr>
    </w:p>
    <w:sectPr w:rsidR="00B93066" w:rsidRPr="00DD2603" w:rsidSect="00805DFE">
      <w:footerReference w:type="even" r:id="rId7"/>
      <w:headerReference w:type="firs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5EB" w:rsidRDefault="00B855EB" w:rsidP="00071056">
      <w:r>
        <w:separator/>
      </w:r>
    </w:p>
  </w:endnote>
  <w:endnote w:type="continuationSeparator" w:id="0">
    <w:p w:rsidR="00B855EB" w:rsidRDefault="00B855EB" w:rsidP="00071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0B9" w:rsidRDefault="00AE31A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80D2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370B9" w:rsidRDefault="008215C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5EB" w:rsidRDefault="00B855EB" w:rsidP="00071056">
      <w:r>
        <w:separator/>
      </w:r>
    </w:p>
  </w:footnote>
  <w:footnote w:type="continuationSeparator" w:id="0">
    <w:p w:rsidR="00B855EB" w:rsidRDefault="00B855EB" w:rsidP="00071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84B" w:rsidRDefault="008215C3">
    <w:pPr>
      <w:pStyle w:val="a3"/>
      <w:jc w:val="center"/>
    </w:pPr>
  </w:p>
  <w:p w:rsidR="00E1684B" w:rsidRDefault="008215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E74DD0"/>
    <w:multiLevelType w:val="hybridMultilevel"/>
    <w:tmpl w:val="ED9AE39E"/>
    <w:lvl w:ilvl="0" w:tplc="BBE24D6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D2B"/>
    <w:rsid w:val="00071056"/>
    <w:rsid w:val="0015351B"/>
    <w:rsid w:val="00212319"/>
    <w:rsid w:val="002532DF"/>
    <w:rsid w:val="002909A2"/>
    <w:rsid w:val="0045535E"/>
    <w:rsid w:val="004B1B37"/>
    <w:rsid w:val="004E0BD9"/>
    <w:rsid w:val="004F3932"/>
    <w:rsid w:val="0050019D"/>
    <w:rsid w:val="005E17C0"/>
    <w:rsid w:val="006402C4"/>
    <w:rsid w:val="006C7C64"/>
    <w:rsid w:val="00713F04"/>
    <w:rsid w:val="00720D61"/>
    <w:rsid w:val="0074211C"/>
    <w:rsid w:val="007D7333"/>
    <w:rsid w:val="00805DFE"/>
    <w:rsid w:val="008215C3"/>
    <w:rsid w:val="00876644"/>
    <w:rsid w:val="00880D2B"/>
    <w:rsid w:val="00947BD7"/>
    <w:rsid w:val="009D24F1"/>
    <w:rsid w:val="00AB535A"/>
    <w:rsid w:val="00AE31A9"/>
    <w:rsid w:val="00B22A7B"/>
    <w:rsid w:val="00B63ECD"/>
    <w:rsid w:val="00B855EB"/>
    <w:rsid w:val="00B93066"/>
    <w:rsid w:val="00B94697"/>
    <w:rsid w:val="00BA2EA0"/>
    <w:rsid w:val="00BC2C17"/>
    <w:rsid w:val="00BE0C36"/>
    <w:rsid w:val="00CA678A"/>
    <w:rsid w:val="00CC2780"/>
    <w:rsid w:val="00CC499A"/>
    <w:rsid w:val="00CE5CA5"/>
    <w:rsid w:val="00D0394C"/>
    <w:rsid w:val="00DD2603"/>
    <w:rsid w:val="00E56516"/>
    <w:rsid w:val="00F046FA"/>
    <w:rsid w:val="00FA16A3"/>
    <w:rsid w:val="00FD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A0CD"/>
  <w15:docId w15:val="{85CACF6E-92F6-4371-93E2-F25023001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D2B"/>
    <w:pPr>
      <w:spacing w:after="0" w:line="240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qFormat/>
    <w:rsid w:val="00880D2B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D2B"/>
    <w:rPr>
      <w:rFonts w:eastAsia="Times New Roman"/>
      <w:b/>
      <w:bCs/>
      <w:i/>
      <w:iCs/>
      <w:lang w:eastAsia="en-US"/>
    </w:rPr>
  </w:style>
  <w:style w:type="paragraph" w:styleId="a3">
    <w:name w:val="header"/>
    <w:basedOn w:val="a"/>
    <w:link w:val="a4"/>
    <w:uiPriority w:val="99"/>
    <w:rsid w:val="00880D2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880D2B"/>
    <w:rPr>
      <w:rFonts w:eastAsia="Times New Roman"/>
      <w:sz w:val="20"/>
      <w:szCs w:val="20"/>
      <w:lang w:eastAsia="en-US"/>
    </w:rPr>
  </w:style>
  <w:style w:type="paragraph" w:styleId="a5">
    <w:name w:val="Body Text"/>
    <w:basedOn w:val="a"/>
    <w:link w:val="a6"/>
    <w:rsid w:val="00880D2B"/>
    <w:pPr>
      <w:jc w:val="both"/>
    </w:pPr>
    <w:rPr>
      <w:b/>
      <w:bCs/>
      <w:i/>
      <w:iCs/>
    </w:rPr>
  </w:style>
  <w:style w:type="character" w:customStyle="1" w:styleId="a6">
    <w:name w:val="Основной текст Знак"/>
    <w:basedOn w:val="a0"/>
    <w:link w:val="a5"/>
    <w:rsid w:val="00880D2B"/>
    <w:rPr>
      <w:rFonts w:eastAsia="Times New Roman"/>
      <w:b/>
      <w:bCs/>
      <w:i/>
      <w:iCs/>
      <w:lang w:eastAsia="en-US"/>
    </w:rPr>
  </w:style>
  <w:style w:type="paragraph" w:styleId="a7">
    <w:name w:val="footer"/>
    <w:basedOn w:val="a"/>
    <w:link w:val="a8"/>
    <w:rsid w:val="00880D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80D2B"/>
    <w:rPr>
      <w:rFonts w:eastAsia="Times New Roman"/>
      <w:lang w:eastAsia="en-US"/>
    </w:rPr>
  </w:style>
  <w:style w:type="character" w:styleId="a9">
    <w:name w:val="page number"/>
    <w:basedOn w:val="a0"/>
    <w:rsid w:val="00880D2B"/>
  </w:style>
  <w:style w:type="character" w:customStyle="1" w:styleId="11">
    <w:name w:val="Заголовок №1_"/>
    <w:basedOn w:val="a0"/>
    <w:link w:val="12"/>
    <w:rsid w:val="00880D2B"/>
    <w:rPr>
      <w:b/>
      <w:bCs/>
      <w:spacing w:val="4"/>
      <w:shd w:val="clear" w:color="auto" w:fill="FFFFFF"/>
    </w:rPr>
  </w:style>
  <w:style w:type="paragraph" w:customStyle="1" w:styleId="12">
    <w:name w:val="Заголовок №1"/>
    <w:basedOn w:val="a"/>
    <w:link w:val="11"/>
    <w:rsid w:val="00880D2B"/>
    <w:pPr>
      <w:widowControl w:val="0"/>
      <w:shd w:val="clear" w:color="auto" w:fill="FFFFFF"/>
      <w:spacing w:line="317" w:lineRule="exact"/>
      <w:ind w:firstLine="660"/>
      <w:jc w:val="both"/>
      <w:outlineLvl w:val="0"/>
    </w:pPr>
    <w:rPr>
      <w:rFonts w:eastAsiaTheme="minorHAnsi"/>
      <w:b/>
      <w:bCs/>
      <w:spacing w:val="4"/>
    </w:rPr>
  </w:style>
  <w:style w:type="character" w:customStyle="1" w:styleId="2">
    <w:name w:val="Заголовок №2_"/>
    <w:basedOn w:val="a0"/>
    <w:link w:val="20"/>
    <w:rsid w:val="00880D2B"/>
    <w:rPr>
      <w:b/>
      <w:bCs/>
      <w:spacing w:val="4"/>
      <w:shd w:val="clear" w:color="auto" w:fill="FFFFFF"/>
    </w:rPr>
  </w:style>
  <w:style w:type="paragraph" w:customStyle="1" w:styleId="20">
    <w:name w:val="Заголовок №2"/>
    <w:basedOn w:val="a"/>
    <w:link w:val="2"/>
    <w:rsid w:val="00880D2B"/>
    <w:pPr>
      <w:widowControl w:val="0"/>
      <w:shd w:val="clear" w:color="auto" w:fill="FFFFFF"/>
      <w:spacing w:line="317" w:lineRule="exact"/>
      <w:jc w:val="both"/>
      <w:outlineLvl w:val="1"/>
    </w:pPr>
    <w:rPr>
      <w:rFonts w:eastAsiaTheme="minorHAnsi"/>
      <w:b/>
      <w:bCs/>
      <w:spacing w:val="4"/>
    </w:rPr>
  </w:style>
  <w:style w:type="paragraph" w:styleId="aa">
    <w:name w:val="List Paragraph"/>
    <w:basedOn w:val="a"/>
    <w:uiPriority w:val="34"/>
    <w:qFormat/>
    <w:rsid w:val="00880D2B"/>
    <w:pPr>
      <w:ind w:left="720"/>
      <w:contextualSpacing/>
    </w:pPr>
  </w:style>
  <w:style w:type="table" w:styleId="ab">
    <w:name w:val="Table Grid"/>
    <w:basedOn w:val="a1"/>
    <w:rsid w:val="00880D2B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A678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678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mayorova</dc:creator>
  <cp:lastModifiedBy>Пастушенко Александр Александрович</cp:lastModifiedBy>
  <cp:revision>6</cp:revision>
  <dcterms:created xsi:type="dcterms:W3CDTF">2021-01-25T10:33:00Z</dcterms:created>
  <dcterms:modified xsi:type="dcterms:W3CDTF">2021-11-29T14:59:00Z</dcterms:modified>
</cp:coreProperties>
</file>